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472C3" w:rsidR="003472C3" w:rsidP="003472C3" w:rsidRDefault="003472C3" w14:paraId="03F57752" w14:textId="77777777">
      <w:pPr>
        <w:jc w:val="center"/>
        <w:rPr>
          <w:rFonts w:ascii="Arial" w:hAnsi="Arial" w:cs="Arial"/>
          <w:b/>
          <w:szCs w:val="28"/>
        </w:rPr>
      </w:pPr>
      <w:r w:rsidRPr="003472C3">
        <w:rPr>
          <w:rFonts w:ascii="Arial" w:hAnsi="Arial" w:cs="Arial"/>
          <w:b/>
          <w:szCs w:val="28"/>
        </w:rPr>
        <w:t>College of Computing and Informatics, Drexel University</w:t>
      </w:r>
    </w:p>
    <w:p w:rsidRPr="003472C3" w:rsidR="003472C3" w:rsidP="003472C3" w:rsidRDefault="003472C3" w14:paraId="7AEF48BF" w14:textId="77777777">
      <w:pPr>
        <w:jc w:val="center"/>
        <w:rPr>
          <w:rFonts w:ascii="Arial" w:hAnsi="Arial" w:cs="Arial"/>
          <w:b/>
          <w:szCs w:val="28"/>
        </w:rPr>
      </w:pPr>
      <w:r w:rsidRPr="003472C3">
        <w:rPr>
          <w:rFonts w:ascii="Arial" w:hAnsi="Arial" w:cs="Arial"/>
          <w:b/>
          <w:szCs w:val="28"/>
        </w:rPr>
        <w:t xml:space="preserve">INFO 5XX Data Analytics for Community-Based Data and Service (3 cr.) </w:t>
      </w:r>
    </w:p>
    <w:p w:rsidRPr="003472C3" w:rsidR="003472C3" w:rsidP="003472C3" w:rsidRDefault="003472C3" w14:paraId="48C6BDEC" w14:textId="77777777">
      <w:pPr>
        <w:pStyle w:val="paragraph"/>
        <w:textAlignment w:val="baseline"/>
        <w:rPr>
          <w:rStyle w:val="normaltextrun"/>
          <w:rFonts w:ascii="Arial" w:hAnsi="Arial" w:cs="Arial"/>
          <w:b/>
          <w:bCs/>
          <w:color w:val="000000"/>
        </w:rPr>
      </w:pPr>
    </w:p>
    <w:p w:rsidRPr="00E97B06" w:rsidR="003472C3" w:rsidP="003472C3" w:rsidRDefault="003472C3" w14:paraId="0B70EE5D" w14:textId="77777777">
      <w:pPr>
        <w:jc w:val="both"/>
        <w:rPr>
          <w:rStyle w:val="normaltextrun"/>
          <w:rFonts w:ascii="Arial" w:hAnsi="Arial" w:cs="Arial"/>
          <w:b/>
          <w:bCs/>
          <w:color w:val="000000"/>
          <w:sz w:val="22"/>
        </w:rPr>
      </w:pPr>
      <w:r w:rsidRPr="00E97B06">
        <w:rPr>
          <w:rStyle w:val="normaltextrun"/>
          <w:rFonts w:ascii="Arial" w:hAnsi="Arial" w:cs="Arial"/>
          <w:b/>
          <w:bCs/>
          <w:color w:val="000000"/>
          <w:sz w:val="22"/>
        </w:rPr>
        <w:t>Term: TBD</w:t>
      </w:r>
    </w:p>
    <w:p w:rsidRPr="00E97B06" w:rsidR="003472C3" w:rsidP="003472C3" w:rsidRDefault="003472C3" w14:paraId="06752148" w14:textId="77777777">
      <w:pPr>
        <w:jc w:val="both"/>
        <w:rPr>
          <w:rStyle w:val="normaltextrun"/>
          <w:rFonts w:ascii="Arial" w:hAnsi="Arial" w:cs="Arial"/>
          <w:b/>
          <w:bCs/>
          <w:color w:val="000000"/>
          <w:sz w:val="22"/>
        </w:rPr>
      </w:pPr>
      <w:r w:rsidRPr="00E97B06">
        <w:rPr>
          <w:rStyle w:val="normaltextrun"/>
          <w:rFonts w:ascii="Arial" w:hAnsi="Arial" w:cs="Arial"/>
          <w:b/>
          <w:bCs/>
          <w:color w:val="000000"/>
          <w:sz w:val="22"/>
        </w:rPr>
        <w:t>Instructor: TBD</w:t>
      </w:r>
    </w:p>
    <w:p w:rsidRPr="00E97B06" w:rsidR="003472C3" w:rsidP="003472C3" w:rsidRDefault="003472C3" w14:paraId="568A832C" w14:textId="77777777">
      <w:pPr>
        <w:jc w:val="both"/>
        <w:rPr>
          <w:rStyle w:val="normaltextrun"/>
          <w:rFonts w:ascii="Arial" w:hAnsi="Arial" w:cs="Arial"/>
          <w:b/>
          <w:bCs/>
          <w:color w:val="000000"/>
          <w:sz w:val="22"/>
        </w:rPr>
      </w:pPr>
      <w:r w:rsidRPr="00E97B06">
        <w:rPr>
          <w:rStyle w:val="normaltextrun"/>
          <w:rFonts w:ascii="Arial" w:hAnsi="Arial" w:cs="Arial"/>
          <w:b/>
          <w:bCs/>
          <w:color w:val="000000"/>
          <w:sz w:val="22"/>
        </w:rPr>
        <w:t>Office: TBD</w:t>
      </w:r>
    </w:p>
    <w:p w:rsidRPr="00E97B06" w:rsidR="003472C3" w:rsidP="003472C3" w:rsidRDefault="003472C3" w14:paraId="1AD71BC8" w14:textId="77777777">
      <w:pPr>
        <w:jc w:val="both"/>
        <w:rPr>
          <w:rStyle w:val="normaltextrun"/>
          <w:rFonts w:ascii="Arial" w:hAnsi="Arial" w:cs="Arial"/>
          <w:b/>
          <w:bCs/>
          <w:color w:val="000000"/>
          <w:sz w:val="22"/>
        </w:rPr>
      </w:pPr>
      <w:r w:rsidRPr="00E97B06">
        <w:rPr>
          <w:rStyle w:val="normaltextrun"/>
          <w:rFonts w:ascii="Arial" w:hAnsi="Arial" w:cs="Arial"/>
          <w:b/>
          <w:bCs/>
          <w:color w:val="000000"/>
          <w:sz w:val="22"/>
        </w:rPr>
        <w:t>Office Hours: TBD</w:t>
      </w:r>
    </w:p>
    <w:p w:rsidRPr="00E97B06" w:rsidR="003472C3" w:rsidP="003472C3" w:rsidRDefault="003472C3" w14:paraId="4951979B" w14:textId="77777777">
      <w:pPr>
        <w:jc w:val="both"/>
        <w:rPr>
          <w:rStyle w:val="normaltextrun"/>
          <w:rFonts w:ascii="Arial" w:hAnsi="Arial" w:cs="Arial"/>
          <w:b/>
          <w:bCs/>
          <w:color w:val="000000"/>
          <w:sz w:val="22"/>
        </w:rPr>
      </w:pPr>
      <w:r w:rsidRPr="00E97B06">
        <w:rPr>
          <w:rStyle w:val="normaltextrun"/>
          <w:rFonts w:ascii="Arial" w:hAnsi="Arial" w:cs="Arial"/>
          <w:b/>
          <w:bCs/>
          <w:color w:val="000000"/>
          <w:sz w:val="22"/>
        </w:rPr>
        <w:t>Contact: TBD</w:t>
      </w:r>
    </w:p>
    <w:p w:rsidRPr="003472C3" w:rsidR="003472C3" w:rsidP="003472C3" w:rsidRDefault="003472C3" w14:paraId="5A31E7E1" w14:textId="77777777">
      <w:pPr>
        <w:jc w:val="both"/>
        <w:rPr>
          <w:rFonts w:ascii="Arial" w:hAnsi="Arial" w:cs="Arial"/>
          <w:b/>
          <w:sz w:val="22"/>
          <w:szCs w:val="22"/>
        </w:rPr>
      </w:pPr>
    </w:p>
    <w:p w:rsidRPr="003472C3" w:rsidR="003472C3" w:rsidP="003472C3" w:rsidRDefault="003472C3" w14:paraId="47998305" w14:textId="77777777">
      <w:pPr>
        <w:jc w:val="both"/>
        <w:rPr>
          <w:rFonts w:ascii="Arial" w:hAnsi="Arial" w:cs="Arial"/>
          <w:sz w:val="22"/>
          <w:szCs w:val="22"/>
        </w:rPr>
      </w:pPr>
      <w:r w:rsidRPr="003472C3">
        <w:rPr>
          <w:rFonts w:ascii="Arial" w:hAnsi="Arial" w:cs="Arial"/>
          <w:b/>
          <w:sz w:val="22"/>
          <w:szCs w:val="22"/>
          <w:u w:val="single"/>
        </w:rPr>
        <w:t>Catalog Course Description</w:t>
      </w:r>
      <w:r w:rsidRPr="003472C3">
        <w:rPr>
          <w:rFonts w:ascii="Arial" w:hAnsi="Arial" w:cs="Arial"/>
          <w:sz w:val="22"/>
          <w:szCs w:val="22"/>
        </w:rPr>
        <w:t xml:space="preserve"> (</w:t>
      </w:r>
      <w:r w:rsidRPr="003472C3">
        <w:rPr>
          <w:rFonts w:ascii="Arial" w:hAnsi="Arial" w:cs="Arial"/>
          <w:i/>
          <w:sz w:val="22"/>
          <w:szCs w:val="22"/>
        </w:rPr>
        <w:t>pending</w:t>
      </w:r>
      <w:r w:rsidR="00E97B06">
        <w:rPr>
          <w:rFonts w:ascii="Arial" w:hAnsi="Arial" w:cs="Arial"/>
          <w:i/>
          <w:sz w:val="22"/>
          <w:szCs w:val="22"/>
        </w:rPr>
        <w:t xml:space="preserve"> upon</w:t>
      </w:r>
      <w:r w:rsidRPr="003472C3">
        <w:rPr>
          <w:rFonts w:ascii="Arial" w:hAnsi="Arial" w:cs="Arial"/>
          <w:i/>
          <w:sz w:val="22"/>
          <w:szCs w:val="22"/>
        </w:rPr>
        <w:t xml:space="preserve"> curriculum committee approval</w:t>
      </w:r>
      <w:r w:rsidRPr="003472C3">
        <w:rPr>
          <w:rFonts w:ascii="Arial" w:hAnsi="Arial" w:cs="Arial"/>
          <w:sz w:val="22"/>
          <w:szCs w:val="22"/>
        </w:rPr>
        <w:t>)</w:t>
      </w:r>
    </w:p>
    <w:p w:rsidRPr="003472C3" w:rsidR="00522FE8" w:rsidP="00BF2337" w:rsidRDefault="00522FE8" w14:paraId="67444050" w14:textId="77777777">
      <w:pPr>
        <w:jc w:val="both"/>
        <w:rPr>
          <w:rFonts w:ascii="Arial" w:hAnsi="Arial" w:cs="Arial"/>
          <w:sz w:val="22"/>
          <w:szCs w:val="22"/>
        </w:rPr>
      </w:pPr>
      <w:r>
        <w:rPr>
          <w:rFonts w:ascii="Arial" w:hAnsi="Arial" w:cs="Arial"/>
          <w:sz w:val="22"/>
          <w:szCs w:val="22"/>
        </w:rPr>
        <w:t xml:space="preserve">INFO 5XX </w:t>
      </w:r>
      <w:r w:rsidRPr="00522FE8">
        <w:rPr>
          <w:rFonts w:ascii="Arial" w:hAnsi="Arial" w:cs="Arial"/>
          <w:sz w:val="22"/>
          <w:szCs w:val="22"/>
        </w:rPr>
        <w:t>is a community-based hybrid course, which utilizes in-class lecture</w:t>
      </w:r>
      <w:r>
        <w:rPr>
          <w:rFonts w:ascii="Arial" w:hAnsi="Arial" w:cs="Arial"/>
          <w:sz w:val="22"/>
          <w:szCs w:val="22"/>
        </w:rPr>
        <w:t>s</w:t>
      </w:r>
      <w:r w:rsidRPr="00522FE8">
        <w:rPr>
          <w:rFonts w:ascii="Arial" w:hAnsi="Arial" w:cs="Arial"/>
          <w:sz w:val="22"/>
          <w:szCs w:val="22"/>
        </w:rPr>
        <w:t xml:space="preserve"> and partnerships with a community </w:t>
      </w:r>
      <w:r>
        <w:rPr>
          <w:rFonts w:ascii="Arial" w:hAnsi="Arial" w:cs="Arial"/>
          <w:sz w:val="22"/>
          <w:szCs w:val="22"/>
        </w:rPr>
        <w:t xml:space="preserve">small business or </w:t>
      </w:r>
      <w:r w:rsidRPr="00522FE8">
        <w:rPr>
          <w:rFonts w:ascii="Arial" w:hAnsi="Arial" w:cs="Arial"/>
          <w:sz w:val="22"/>
          <w:szCs w:val="22"/>
        </w:rPr>
        <w:t xml:space="preserve">non-profit to </w:t>
      </w:r>
      <w:r>
        <w:rPr>
          <w:rFonts w:ascii="Arial" w:hAnsi="Arial" w:cs="Arial"/>
          <w:sz w:val="22"/>
          <w:szCs w:val="22"/>
        </w:rPr>
        <w:t xml:space="preserve">assess the data and information needs of, design data-driven methods for, and proposal and/or develop sustainable data infrastructure to those community organizations. </w:t>
      </w:r>
      <w:r w:rsidRPr="00522FE8">
        <w:rPr>
          <w:rFonts w:ascii="Arial" w:hAnsi="Arial" w:cs="Arial"/>
          <w:sz w:val="22"/>
          <w:szCs w:val="22"/>
        </w:rPr>
        <w:t>Through academic readings, in-class facilitation</w:t>
      </w:r>
      <w:r>
        <w:rPr>
          <w:rFonts w:ascii="Arial" w:hAnsi="Arial" w:cs="Arial"/>
          <w:sz w:val="22"/>
          <w:szCs w:val="22"/>
        </w:rPr>
        <w:t>,</w:t>
      </w:r>
      <w:r w:rsidRPr="00522FE8">
        <w:rPr>
          <w:rFonts w:ascii="Arial" w:hAnsi="Arial" w:cs="Arial"/>
          <w:sz w:val="22"/>
          <w:szCs w:val="22"/>
        </w:rPr>
        <w:t xml:space="preserve"> and seminars, students will explore civic engagement, democratic participation and com</w:t>
      </w:r>
      <w:r>
        <w:rPr>
          <w:rFonts w:ascii="Arial" w:hAnsi="Arial" w:cs="Arial"/>
          <w:sz w:val="22"/>
          <w:szCs w:val="22"/>
        </w:rPr>
        <w:t xml:space="preserve">munity change in urban settings. </w:t>
      </w:r>
      <w:r w:rsidRPr="00522FE8" w:rsidR="00F00E6C">
        <w:rPr>
          <w:rFonts w:ascii="Arial" w:hAnsi="Arial" w:cs="Arial"/>
          <w:sz w:val="22"/>
          <w:szCs w:val="22"/>
        </w:rPr>
        <w:t xml:space="preserve">They will </w:t>
      </w:r>
      <w:r w:rsidR="00F00E6C">
        <w:rPr>
          <w:rFonts w:ascii="Arial" w:hAnsi="Arial" w:cs="Arial"/>
          <w:sz w:val="22"/>
          <w:szCs w:val="22"/>
        </w:rPr>
        <w:t>learn community information needs assessment</w:t>
      </w:r>
      <w:r w:rsidRPr="00522FE8" w:rsidR="00F00E6C">
        <w:rPr>
          <w:rFonts w:ascii="Arial" w:hAnsi="Arial" w:cs="Arial"/>
          <w:sz w:val="22"/>
          <w:szCs w:val="22"/>
        </w:rPr>
        <w:t xml:space="preserve">, decision making, and </w:t>
      </w:r>
      <w:r w:rsidR="00F00E6C">
        <w:rPr>
          <w:rFonts w:ascii="Arial" w:hAnsi="Arial" w:cs="Arial"/>
          <w:sz w:val="22"/>
          <w:szCs w:val="22"/>
        </w:rPr>
        <w:t>information use, representation, and visualization</w:t>
      </w:r>
      <w:r w:rsidRPr="00522FE8" w:rsidR="00F00E6C">
        <w:rPr>
          <w:rFonts w:ascii="Arial" w:hAnsi="Arial" w:cs="Arial"/>
          <w:sz w:val="22"/>
          <w:szCs w:val="22"/>
        </w:rPr>
        <w:t xml:space="preserve">. </w:t>
      </w:r>
      <w:r w:rsidRPr="00522FE8">
        <w:rPr>
          <w:rFonts w:ascii="Arial" w:hAnsi="Arial" w:cs="Arial"/>
          <w:sz w:val="22"/>
          <w:szCs w:val="22"/>
        </w:rPr>
        <w:t xml:space="preserve">At the same time, students will </w:t>
      </w:r>
      <w:r w:rsidR="00F00E6C">
        <w:rPr>
          <w:rFonts w:ascii="Arial" w:hAnsi="Arial" w:cs="Arial"/>
          <w:sz w:val="22"/>
          <w:szCs w:val="22"/>
        </w:rPr>
        <w:t xml:space="preserve">identify a community small business or non-profit organization as their client and </w:t>
      </w:r>
      <w:r w:rsidRPr="00522FE8">
        <w:rPr>
          <w:rFonts w:ascii="Arial" w:hAnsi="Arial" w:cs="Arial"/>
          <w:sz w:val="22"/>
          <w:szCs w:val="22"/>
        </w:rPr>
        <w:t xml:space="preserve">meet </w:t>
      </w:r>
      <w:r w:rsidR="00F00E6C">
        <w:rPr>
          <w:rFonts w:ascii="Arial" w:hAnsi="Arial" w:cs="Arial"/>
          <w:sz w:val="22"/>
          <w:szCs w:val="22"/>
        </w:rPr>
        <w:t>the client for two hours each week,</w:t>
      </w:r>
      <w:r w:rsidRPr="00522FE8">
        <w:rPr>
          <w:rFonts w:ascii="Arial" w:hAnsi="Arial" w:cs="Arial"/>
          <w:sz w:val="22"/>
          <w:szCs w:val="22"/>
        </w:rPr>
        <w:t xml:space="preserve"> working with community </w:t>
      </w:r>
      <w:r w:rsidR="00F00E6C">
        <w:rPr>
          <w:rFonts w:ascii="Arial" w:hAnsi="Arial" w:cs="Arial"/>
          <w:sz w:val="22"/>
          <w:szCs w:val="22"/>
        </w:rPr>
        <w:t>organizations</w:t>
      </w:r>
      <w:r w:rsidRPr="00522FE8">
        <w:rPr>
          <w:rFonts w:ascii="Arial" w:hAnsi="Arial" w:cs="Arial"/>
          <w:sz w:val="22"/>
          <w:szCs w:val="22"/>
        </w:rPr>
        <w:t xml:space="preserve"> in need of </w:t>
      </w:r>
      <w:r w:rsidR="00F00E6C">
        <w:rPr>
          <w:rFonts w:ascii="Arial" w:hAnsi="Arial" w:cs="Arial"/>
          <w:sz w:val="22"/>
          <w:szCs w:val="22"/>
        </w:rPr>
        <w:t xml:space="preserve">data analytics </w:t>
      </w:r>
      <w:r w:rsidRPr="00522FE8">
        <w:rPr>
          <w:rFonts w:ascii="Arial" w:hAnsi="Arial" w:cs="Arial"/>
          <w:sz w:val="22"/>
          <w:szCs w:val="22"/>
        </w:rPr>
        <w:t>support.</w:t>
      </w:r>
    </w:p>
    <w:p w:rsidRPr="003472C3" w:rsidR="003472C3" w:rsidP="003472C3" w:rsidRDefault="003472C3" w14:paraId="406433AD" w14:textId="77777777">
      <w:pPr>
        <w:jc w:val="both"/>
        <w:rPr>
          <w:rFonts w:ascii="Arial" w:hAnsi="Arial" w:cs="Arial"/>
          <w:sz w:val="22"/>
          <w:szCs w:val="22"/>
        </w:rPr>
      </w:pPr>
    </w:p>
    <w:p w:rsidRPr="003472C3" w:rsidR="003472C3" w:rsidP="00BF2337" w:rsidRDefault="003472C3" w14:paraId="5F1F3BED" w14:textId="77777777">
      <w:pPr>
        <w:pStyle w:val="BodyText"/>
        <w:jc w:val="both"/>
        <w:rPr>
          <w:rFonts w:ascii="Arial" w:hAnsi="Arial" w:cs="Arial"/>
          <w:sz w:val="22"/>
          <w:szCs w:val="22"/>
          <w:u w:val="single"/>
        </w:rPr>
      </w:pPr>
      <w:r w:rsidRPr="003472C3">
        <w:rPr>
          <w:rFonts w:ascii="Arial" w:hAnsi="Arial" w:cs="Arial"/>
          <w:sz w:val="22"/>
          <w:szCs w:val="22"/>
          <w:u w:val="single"/>
        </w:rPr>
        <w:t>Curriculum Role</w:t>
      </w:r>
    </w:p>
    <w:p w:rsidRPr="003472C3" w:rsidR="003472C3" w:rsidP="00BF2337" w:rsidRDefault="003472C3" w14:paraId="4C4AE942" w14:textId="77777777">
      <w:pPr>
        <w:jc w:val="both"/>
        <w:rPr>
          <w:rFonts w:ascii="Arial" w:hAnsi="Arial" w:cs="Arial"/>
          <w:sz w:val="22"/>
          <w:szCs w:val="22"/>
        </w:rPr>
      </w:pPr>
      <w:r w:rsidRPr="003472C3">
        <w:rPr>
          <w:rFonts w:ascii="Arial" w:hAnsi="Arial" w:cs="Arial"/>
          <w:sz w:val="22"/>
          <w:szCs w:val="22"/>
        </w:rPr>
        <w:t>This course is a</w:t>
      </w:r>
      <w:r>
        <w:rPr>
          <w:rFonts w:ascii="Arial" w:hAnsi="Arial" w:cs="Arial"/>
          <w:sz w:val="22"/>
          <w:szCs w:val="22"/>
        </w:rPr>
        <w:t>n</w:t>
      </w:r>
      <w:r w:rsidRPr="003472C3">
        <w:rPr>
          <w:rFonts w:ascii="Arial" w:hAnsi="Arial" w:cs="Arial"/>
          <w:sz w:val="22"/>
          <w:szCs w:val="22"/>
        </w:rPr>
        <w:t xml:space="preserve"> </w:t>
      </w:r>
      <w:r>
        <w:rPr>
          <w:rFonts w:ascii="Arial" w:hAnsi="Arial" w:cs="Arial"/>
          <w:sz w:val="22"/>
          <w:szCs w:val="22"/>
        </w:rPr>
        <w:t>elective</w:t>
      </w:r>
      <w:r w:rsidRPr="003472C3">
        <w:rPr>
          <w:rFonts w:ascii="Arial" w:hAnsi="Arial" w:cs="Arial"/>
          <w:sz w:val="22"/>
          <w:szCs w:val="22"/>
        </w:rPr>
        <w:t xml:space="preserve"> course for the </w:t>
      </w:r>
      <w:r>
        <w:rPr>
          <w:rFonts w:ascii="Arial" w:hAnsi="Arial" w:cs="Arial"/>
          <w:sz w:val="22"/>
          <w:szCs w:val="22"/>
        </w:rPr>
        <w:t>MSI</w:t>
      </w:r>
      <w:r w:rsidRPr="003472C3">
        <w:rPr>
          <w:rFonts w:ascii="Arial" w:hAnsi="Arial" w:cs="Arial"/>
          <w:sz w:val="22"/>
          <w:szCs w:val="22"/>
        </w:rPr>
        <w:t xml:space="preserve"> program</w:t>
      </w:r>
      <w:r w:rsidR="00F00E6C">
        <w:rPr>
          <w:rFonts w:ascii="Arial" w:hAnsi="Arial" w:cs="Arial"/>
          <w:sz w:val="22"/>
          <w:szCs w:val="22"/>
        </w:rPr>
        <w:t xml:space="preserve"> and a required course for IMLS Fellows</w:t>
      </w:r>
      <w:r w:rsidRPr="003472C3">
        <w:rPr>
          <w:rFonts w:ascii="Arial" w:hAnsi="Arial" w:cs="Arial"/>
          <w:sz w:val="22"/>
          <w:szCs w:val="22"/>
        </w:rPr>
        <w:t>.</w:t>
      </w:r>
    </w:p>
    <w:p w:rsidRPr="003472C3" w:rsidR="003472C3" w:rsidP="00BF2337" w:rsidRDefault="003472C3" w14:paraId="70E373F9" w14:textId="77777777">
      <w:pPr>
        <w:pStyle w:val="BodyText"/>
        <w:jc w:val="both"/>
        <w:rPr>
          <w:rFonts w:ascii="Arial" w:hAnsi="Arial" w:cs="Arial"/>
          <w:b w:val="0"/>
          <w:sz w:val="22"/>
          <w:szCs w:val="22"/>
        </w:rPr>
      </w:pPr>
    </w:p>
    <w:p w:rsidRPr="003472C3" w:rsidR="003472C3" w:rsidP="00BF2337" w:rsidRDefault="003472C3" w14:paraId="60E4FFFB" w14:textId="77777777">
      <w:pPr>
        <w:pStyle w:val="BodyText"/>
        <w:jc w:val="both"/>
        <w:rPr>
          <w:rFonts w:ascii="Arial" w:hAnsi="Arial" w:cs="Arial"/>
          <w:sz w:val="22"/>
          <w:szCs w:val="22"/>
          <w:u w:val="single"/>
        </w:rPr>
      </w:pPr>
      <w:r w:rsidRPr="003472C3">
        <w:rPr>
          <w:rFonts w:ascii="Arial" w:hAnsi="Arial" w:cs="Arial"/>
          <w:sz w:val="22"/>
          <w:szCs w:val="22"/>
          <w:u w:val="single"/>
        </w:rPr>
        <w:t>Course Rationale</w:t>
      </w:r>
    </w:p>
    <w:p w:rsidRPr="003472C3" w:rsidR="003472C3" w:rsidP="00BF2337" w:rsidRDefault="003472C3" w14:paraId="4C3D2902" w14:textId="77777777">
      <w:pPr>
        <w:jc w:val="both"/>
        <w:rPr>
          <w:rFonts w:ascii="Arial" w:hAnsi="Arial" w:cs="Arial"/>
          <w:sz w:val="22"/>
          <w:szCs w:val="22"/>
        </w:rPr>
      </w:pPr>
      <w:r w:rsidRPr="003472C3">
        <w:rPr>
          <w:rFonts w:ascii="Arial" w:hAnsi="Arial" w:cs="Arial"/>
          <w:sz w:val="22"/>
          <w:szCs w:val="22"/>
        </w:rPr>
        <w:t xml:space="preserve">This course helps students develop </w:t>
      </w:r>
      <w:r w:rsidR="003B5528">
        <w:rPr>
          <w:rFonts w:ascii="Arial" w:hAnsi="Arial" w:cs="Arial"/>
          <w:sz w:val="22"/>
          <w:szCs w:val="22"/>
        </w:rPr>
        <w:t>skills in data analytics in a real-world setting while providing them community-based learning and practice</w:t>
      </w:r>
      <w:r w:rsidRPr="003472C3">
        <w:rPr>
          <w:rFonts w:ascii="Arial" w:hAnsi="Arial" w:cs="Arial"/>
          <w:sz w:val="22"/>
          <w:szCs w:val="22"/>
        </w:rPr>
        <w:t xml:space="preserve">. The course also describes required skills and areas of knowledge for a successful professional in the field. </w:t>
      </w:r>
    </w:p>
    <w:p w:rsidRPr="003472C3" w:rsidR="003472C3" w:rsidP="003472C3" w:rsidRDefault="003472C3" w14:paraId="615B0FFC" w14:textId="77777777">
      <w:pPr>
        <w:rPr>
          <w:rFonts w:ascii="Arial" w:hAnsi="Arial" w:cs="Arial"/>
          <w:sz w:val="22"/>
          <w:szCs w:val="22"/>
        </w:rPr>
      </w:pPr>
    </w:p>
    <w:p w:rsidRPr="003472C3" w:rsidR="003472C3" w:rsidP="00BF2337" w:rsidRDefault="003472C3" w14:paraId="7D8123B7" w14:textId="77777777">
      <w:pPr>
        <w:jc w:val="both"/>
        <w:rPr>
          <w:rFonts w:ascii="Arial" w:hAnsi="Arial" w:cs="Arial"/>
          <w:b/>
          <w:sz w:val="22"/>
          <w:szCs w:val="22"/>
          <w:u w:val="single"/>
        </w:rPr>
      </w:pPr>
      <w:r w:rsidRPr="003472C3">
        <w:rPr>
          <w:rFonts w:ascii="Arial" w:hAnsi="Arial" w:cs="Arial"/>
          <w:b/>
          <w:sz w:val="22"/>
          <w:szCs w:val="22"/>
          <w:u w:val="single"/>
        </w:rPr>
        <w:t>Course Outcomes</w:t>
      </w:r>
    </w:p>
    <w:p w:rsidRPr="003472C3" w:rsidR="003472C3" w:rsidP="39B14CAE" w:rsidRDefault="003472C3" w14:paraId="5E441645" w14:textId="77777777" w14:noSpellErr="1">
      <w:pPr>
        <w:jc w:val="both"/>
        <w:rPr>
          <w:rFonts w:ascii="Arial" w:hAnsi="Arial" w:cs="Arial"/>
          <w:sz w:val="22"/>
          <w:szCs w:val="22"/>
        </w:rPr>
      </w:pPr>
      <w:r w:rsidRPr="39B14CAE" w:rsidR="39B14CAE">
        <w:rPr>
          <w:rFonts w:ascii="Arial" w:hAnsi="Arial" w:cs="Arial"/>
          <w:sz w:val="22"/>
          <w:szCs w:val="22"/>
        </w:rPr>
        <w:t>Upon successful completion of this course, student</w:t>
      </w:r>
      <w:r w:rsidRPr="39B14CAE" w:rsidR="39B14CAE">
        <w:rPr>
          <w:rFonts w:ascii="Arial" w:hAnsi="Arial" w:cs="Arial"/>
          <w:sz w:val="22"/>
          <w:szCs w:val="22"/>
        </w:rPr>
        <w:t>s</w:t>
      </w:r>
      <w:r w:rsidRPr="39B14CAE" w:rsidR="39B14CAE">
        <w:rPr>
          <w:rFonts w:ascii="Arial" w:hAnsi="Arial" w:cs="Arial"/>
          <w:sz w:val="22"/>
          <w:szCs w:val="22"/>
        </w:rPr>
        <w:t xml:space="preserve"> will be able </w:t>
      </w:r>
      <w:commentRangeStart w:id="0"/>
      <w:commentRangeStart w:id="988872814"/>
      <w:r w:rsidRPr="39B14CAE" w:rsidR="39B14CAE">
        <w:rPr>
          <w:rFonts w:ascii="Arial" w:hAnsi="Arial" w:cs="Arial"/>
          <w:sz w:val="22"/>
          <w:szCs w:val="22"/>
        </w:rPr>
        <w:t>to</w:t>
      </w:r>
      <w:commentRangeEnd w:id="0"/>
      <w:r>
        <w:rPr>
          <w:rStyle w:val="CommentReference"/>
        </w:rPr>
        <w:commentReference w:id="0"/>
      </w:r>
      <w:commentRangeEnd w:id="988872814"/>
      <w:r>
        <w:rPr>
          <w:rStyle w:val="CommentReference"/>
        </w:rPr>
        <w:commentReference w:id="988872814"/>
      </w:r>
      <w:r w:rsidRPr="39B14CAE" w:rsidR="39B14CAE">
        <w:rPr>
          <w:rFonts w:ascii="Arial" w:hAnsi="Arial" w:cs="Arial"/>
          <w:sz w:val="22"/>
          <w:szCs w:val="22"/>
        </w:rPr>
        <w:t>:</w:t>
      </w:r>
    </w:p>
    <w:p w:rsidRPr="003472C3" w:rsidR="003472C3" w:rsidP="00BF2337" w:rsidRDefault="003472C3" w14:paraId="75173964" w14:textId="77777777">
      <w:pPr>
        <w:jc w:val="both"/>
        <w:rPr>
          <w:rFonts w:ascii="Arial" w:hAnsi="Arial" w:cs="Arial"/>
          <w:sz w:val="22"/>
          <w:szCs w:val="22"/>
        </w:rPr>
      </w:pPr>
    </w:p>
    <w:p w:rsidRPr="000E5E01" w:rsidR="000E5E01" w:rsidP="000E5E01" w:rsidRDefault="000E5E01" w14:paraId="245B7E85" w14:textId="53A9B0AF">
      <w:pPr>
        <w:numPr>
          <w:ilvl w:val="0"/>
          <w:numId w:val="6"/>
        </w:numPr>
        <w:jc w:val="both"/>
        <w:rPr>
          <w:rFonts w:ascii="Arial" w:hAnsi="Arial" w:cs="Arial"/>
          <w:sz w:val="22"/>
          <w:szCs w:val="22"/>
        </w:rPr>
      </w:pPr>
      <w:r w:rsidRPr="000E5E01">
        <w:rPr>
          <w:rFonts w:ascii="Arial" w:hAnsi="Arial" w:cs="Arial"/>
          <w:sz w:val="22"/>
          <w:szCs w:val="22"/>
        </w:rPr>
        <w:t>determine the key steps and associated challenges of data analytics for selected domain problems</w:t>
      </w:r>
      <w:r w:rsidR="00D80AC6">
        <w:rPr>
          <w:rFonts w:ascii="Arial" w:hAnsi="Arial" w:cs="Arial"/>
          <w:sz w:val="22"/>
          <w:szCs w:val="22"/>
        </w:rPr>
        <w:t>.</w:t>
      </w:r>
      <w:r w:rsidR="00DA0C9A">
        <w:rPr>
          <w:rFonts w:ascii="Arial" w:hAnsi="Arial" w:cs="Arial"/>
          <w:sz w:val="22"/>
          <w:szCs w:val="22"/>
        </w:rPr>
        <w:t xml:space="preserve"> </w:t>
      </w:r>
    </w:p>
    <w:p w:rsidRPr="000E5E01" w:rsidR="000E5E01" w:rsidP="000E5E01" w:rsidRDefault="000E5E01" w14:paraId="65118191" w14:textId="77777777">
      <w:pPr>
        <w:numPr>
          <w:ilvl w:val="0"/>
          <w:numId w:val="6"/>
        </w:numPr>
        <w:jc w:val="both"/>
        <w:rPr>
          <w:rFonts w:ascii="Arial" w:hAnsi="Arial" w:cs="Arial"/>
          <w:sz w:val="22"/>
          <w:szCs w:val="22"/>
        </w:rPr>
      </w:pPr>
      <w:r w:rsidRPr="000E5E01">
        <w:rPr>
          <w:rFonts w:ascii="Arial" w:hAnsi="Arial" w:cs="Arial"/>
          <w:sz w:val="22"/>
          <w:szCs w:val="22"/>
        </w:rPr>
        <w:t>use their oral and written communication skills to interact with a range of audiences through democratic, participatory engagement.</w:t>
      </w:r>
    </w:p>
    <w:p w:rsidRPr="000E5E01" w:rsidR="000E5E01" w:rsidP="000E5E01" w:rsidRDefault="000E5E01" w14:paraId="6BA47BED" w14:textId="77777777">
      <w:pPr>
        <w:numPr>
          <w:ilvl w:val="0"/>
          <w:numId w:val="6"/>
        </w:numPr>
        <w:jc w:val="both"/>
        <w:rPr>
          <w:rFonts w:ascii="Arial" w:hAnsi="Arial" w:cs="Arial"/>
          <w:sz w:val="22"/>
          <w:szCs w:val="22"/>
        </w:rPr>
      </w:pPr>
      <w:r w:rsidRPr="000E5E01">
        <w:rPr>
          <w:rFonts w:ascii="Arial" w:hAnsi="Arial" w:cs="Arial"/>
          <w:sz w:val="22"/>
          <w:szCs w:val="22"/>
        </w:rPr>
        <w:t xml:space="preserve">choose analytics tools for loading, aggregating, analyzing, and visualizing data for community projects. </w:t>
      </w:r>
    </w:p>
    <w:p w:rsidRPr="000E5E01" w:rsidR="000E5E01" w:rsidP="000E5E01" w:rsidRDefault="000E5E01" w14:paraId="203334A7" w14:textId="77777777">
      <w:pPr>
        <w:numPr>
          <w:ilvl w:val="0"/>
          <w:numId w:val="6"/>
        </w:numPr>
        <w:jc w:val="both"/>
        <w:rPr>
          <w:rFonts w:ascii="Arial" w:hAnsi="Arial" w:cs="Arial"/>
          <w:sz w:val="22"/>
          <w:szCs w:val="22"/>
        </w:rPr>
      </w:pPr>
      <w:r w:rsidRPr="000E5E01">
        <w:rPr>
          <w:rFonts w:ascii="Arial" w:hAnsi="Arial" w:cs="Arial"/>
          <w:sz w:val="22"/>
          <w:szCs w:val="22"/>
        </w:rPr>
        <w:t>develop collaboration with each other and with community organizations to identify and address data-invoked problems.</w:t>
      </w:r>
    </w:p>
    <w:p w:rsidRPr="0028410E" w:rsidR="007F5426" w:rsidP="0028410E" w:rsidRDefault="007F5426" w14:paraId="12FB563E" w14:textId="77777777">
      <w:pPr>
        <w:numPr>
          <w:ilvl w:val="0"/>
          <w:numId w:val="6"/>
        </w:numPr>
        <w:jc w:val="both"/>
        <w:rPr>
          <w:rFonts w:ascii="Arial" w:hAnsi="Arial" w:cs="Arial"/>
          <w:sz w:val="22"/>
          <w:szCs w:val="22"/>
        </w:rPr>
      </w:pPr>
    </w:p>
    <w:p w:rsidR="007F5426" w:rsidP="00BF2337" w:rsidRDefault="007F5426" w14:paraId="56D1AF51" w14:textId="77777777">
      <w:pPr>
        <w:numPr>
          <w:ilvl w:val="0"/>
          <w:numId w:val="6"/>
        </w:numPr>
        <w:jc w:val="both"/>
        <w:rPr>
          <w:rFonts w:ascii="Arial" w:hAnsi="Arial" w:cs="Arial"/>
          <w:sz w:val="22"/>
          <w:szCs w:val="22"/>
        </w:rPr>
      </w:pPr>
    </w:p>
    <w:p w:rsidRPr="00532D86" w:rsidR="003B5528" w:rsidP="00BF2337" w:rsidRDefault="003B5528" w14:paraId="1701B9DA" w14:textId="4F284451">
      <w:pPr>
        <w:numPr>
          <w:ilvl w:val="0"/>
          <w:numId w:val="6"/>
        </w:numPr>
        <w:jc w:val="both"/>
        <w:rPr>
          <w:rFonts w:ascii="Arial" w:hAnsi="Arial" w:cs="Arial"/>
          <w:strike/>
          <w:sz w:val="22"/>
          <w:szCs w:val="22"/>
        </w:rPr>
      </w:pPr>
      <w:r w:rsidRPr="00532D86">
        <w:rPr>
          <w:rFonts w:ascii="Arial" w:hAnsi="Arial" w:cs="Arial"/>
          <w:strike/>
          <w:sz w:val="22"/>
          <w:szCs w:val="22"/>
        </w:rPr>
        <w:t>Undertake critical data analysis and assessment skills to learn the key steps and associated challenges of data analytics for solving domain problems.</w:t>
      </w:r>
    </w:p>
    <w:p w:rsidRPr="00532D86" w:rsidR="003B5528" w:rsidP="00BF2337" w:rsidRDefault="003B5528" w14:paraId="384391E0" w14:textId="77777777">
      <w:pPr>
        <w:numPr>
          <w:ilvl w:val="0"/>
          <w:numId w:val="6"/>
        </w:numPr>
        <w:jc w:val="both"/>
        <w:rPr>
          <w:rFonts w:ascii="Arial" w:hAnsi="Arial" w:cs="Arial"/>
          <w:strike/>
          <w:sz w:val="22"/>
          <w:szCs w:val="22"/>
        </w:rPr>
      </w:pPr>
      <w:r w:rsidRPr="00532D86">
        <w:rPr>
          <w:rFonts w:ascii="Arial" w:hAnsi="Arial" w:cs="Arial"/>
          <w:strike/>
          <w:sz w:val="22"/>
          <w:szCs w:val="22"/>
        </w:rPr>
        <w:t>Hone their oral and written communication skills, learning how to interact with and impact a range of audiences through democratic, participatory engagement.</w:t>
      </w:r>
    </w:p>
    <w:p w:rsidRPr="00532D86" w:rsidR="003B5528" w:rsidP="00BF2337" w:rsidRDefault="003B5528" w14:paraId="13400243" w14:textId="77777777">
      <w:pPr>
        <w:numPr>
          <w:ilvl w:val="0"/>
          <w:numId w:val="6"/>
        </w:numPr>
        <w:jc w:val="both"/>
        <w:rPr>
          <w:rFonts w:ascii="Arial" w:hAnsi="Arial" w:cs="Arial"/>
          <w:strike/>
          <w:sz w:val="22"/>
          <w:szCs w:val="22"/>
        </w:rPr>
      </w:pPr>
      <w:r w:rsidRPr="00532D86">
        <w:rPr>
          <w:rFonts w:ascii="Arial" w:hAnsi="Arial" w:cs="Arial"/>
          <w:strike/>
          <w:sz w:val="22"/>
          <w:szCs w:val="22"/>
        </w:rPr>
        <w:t xml:space="preserve">Use tools for loading, aggregating, analyzing, and visualizing data for projects. </w:t>
      </w:r>
    </w:p>
    <w:p w:rsidRPr="00532D86" w:rsidR="003B5528" w:rsidP="00BF2337" w:rsidRDefault="003B5528" w14:paraId="19A38D8C" w14:textId="77777777">
      <w:pPr>
        <w:numPr>
          <w:ilvl w:val="0"/>
          <w:numId w:val="6"/>
        </w:numPr>
        <w:jc w:val="both"/>
        <w:rPr>
          <w:rFonts w:ascii="Arial" w:hAnsi="Arial" w:cs="Arial"/>
          <w:strike/>
          <w:sz w:val="22"/>
          <w:szCs w:val="22"/>
        </w:rPr>
      </w:pPr>
      <w:r w:rsidRPr="00532D86">
        <w:rPr>
          <w:rFonts w:ascii="Arial" w:hAnsi="Arial" w:cs="Arial"/>
          <w:strike/>
          <w:sz w:val="22"/>
          <w:szCs w:val="22"/>
        </w:rPr>
        <w:t xml:space="preserve">Learn to collaborate </w:t>
      </w:r>
      <w:r w:rsidRPr="00532D86" w:rsidR="004C753C">
        <w:rPr>
          <w:rFonts w:ascii="Arial" w:hAnsi="Arial" w:cs="Arial"/>
          <w:strike/>
          <w:sz w:val="22"/>
          <w:szCs w:val="22"/>
        </w:rPr>
        <w:t>with each other and community organizations</w:t>
      </w:r>
      <w:r w:rsidRPr="00532D86">
        <w:rPr>
          <w:rFonts w:ascii="Arial" w:hAnsi="Arial" w:cs="Arial"/>
          <w:strike/>
          <w:sz w:val="22"/>
          <w:szCs w:val="22"/>
        </w:rPr>
        <w:t xml:space="preserve"> to identify and address </w:t>
      </w:r>
      <w:r w:rsidRPr="00532D86" w:rsidR="004C753C">
        <w:rPr>
          <w:rFonts w:ascii="Arial" w:hAnsi="Arial" w:cs="Arial"/>
          <w:strike/>
          <w:sz w:val="22"/>
          <w:szCs w:val="22"/>
        </w:rPr>
        <w:t xml:space="preserve">data-invoked </w:t>
      </w:r>
      <w:r w:rsidRPr="00532D86">
        <w:rPr>
          <w:rFonts w:ascii="Arial" w:hAnsi="Arial" w:cs="Arial"/>
          <w:strike/>
          <w:sz w:val="22"/>
          <w:szCs w:val="22"/>
        </w:rPr>
        <w:t>problems</w:t>
      </w:r>
      <w:r w:rsidRPr="00532D86" w:rsidR="004C753C">
        <w:rPr>
          <w:rFonts w:ascii="Arial" w:hAnsi="Arial" w:cs="Arial"/>
          <w:strike/>
          <w:sz w:val="22"/>
          <w:szCs w:val="22"/>
        </w:rPr>
        <w:t>.</w:t>
      </w:r>
    </w:p>
    <w:p w:rsidRPr="003472C3" w:rsidR="003472C3" w:rsidP="003472C3" w:rsidRDefault="003472C3" w14:paraId="3279F918" w14:textId="77777777">
      <w:pPr>
        <w:rPr>
          <w:rFonts w:ascii="Arial" w:hAnsi="Arial" w:cs="Arial"/>
          <w:sz w:val="22"/>
          <w:szCs w:val="22"/>
        </w:rPr>
      </w:pPr>
    </w:p>
    <w:p w:rsidRPr="003472C3" w:rsidR="003472C3" w:rsidP="003472C3" w:rsidRDefault="003472C3" w14:paraId="0C55E144" w14:textId="77777777">
      <w:pPr>
        <w:rPr>
          <w:rFonts w:ascii="Arial" w:hAnsi="Arial" w:cs="Arial"/>
          <w:sz w:val="22"/>
          <w:szCs w:val="22"/>
        </w:rPr>
      </w:pPr>
    </w:p>
    <w:p w:rsidRPr="003472C3" w:rsidR="003472C3" w:rsidP="003472C3" w:rsidRDefault="003472C3" w14:paraId="55AFB57C" w14:textId="77777777">
      <w:pPr>
        <w:rPr>
          <w:rFonts w:ascii="Arial" w:hAnsi="Arial" w:cs="Arial"/>
          <w:b/>
          <w:sz w:val="22"/>
          <w:szCs w:val="22"/>
          <w:u w:val="single"/>
        </w:rPr>
      </w:pPr>
      <w:r w:rsidRPr="003472C3">
        <w:rPr>
          <w:rFonts w:ascii="Arial" w:hAnsi="Arial" w:cs="Arial"/>
          <w:b/>
          <w:sz w:val="22"/>
          <w:szCs w:val="22"/>
          <w:u w:val="single"/>
        </w:rPr>
        <w:lastRenderedPageBreak/>
        <w:t>Prerequisites</w:t>
      </w:r>
    </w:p>
    <w:p w:rsidRPr="003472C3" w:rsidR="003472C3" w:rsidP="003472C3" w:rsidRDefault="003472C3" w14:paraId="50D23056" w14:textId="77777777">
      <w:pPr>
        <w:rPr>
          <w:rFonts w:ascii="Arial" w:hAnsi="Arial" w:cs="Arial"/>
          <w:sz w:val="22"/>
          <w:szCs w:val="22"/>
        </w:rPr>
      </w:pPr>
      <w:r>
        <w:rPr>
          <w:rFonts w:ascii="Arial" w:hAnsi="Arial" w:cs="Arial"/>
          <w:sz w:val="22"/>
          <w:szCs w:val="22"/>
        </w:rPr>
        <w:t>None</w:t>
      </w:r>
    </w:p>
    <w:p w:rsidRPr="003472C3" w:rsidR="003472C3" w:rsidP="003472C3" w:rsidRDefault="003472C3" w14:paraId="2A95285D" w14:textId="77777777">
      <w:pPr>
        <w:autoSpaceDE w:val="0"/>
        <w:autoSpaceDN w:val="0"/>
        <w:adjustRightInd w:val="0"/>
        <w:spacing w:before="60"/>
        <w:rPr>
          <w:rFonts w:ascii="Arial" w:hAnsi="Arial" w:cs="Arial"/>
          <w:color w:val="000000"/>
          <w:spacing w:val="-2"/>
          <w:sz w:val="22"/>
          <w:szCs w:val="22"/>
        </w:rPr>
      </w:pPr>
    </w:p>
    <w:p w:rsidRPr="003472C3" w:rsidR="003472C3" w:rsidP="003472C3" w:rsidRDefault="003472C3" w14:paraId="373A3873" w14:textId="77777777">
      <w:pPr>
        <w:autoSpaceDE w:val="0"/>
        <w:autoSpaceDN w:val="0"/>
        <w:adjustRightInd w:val="0"/>
        <w:spacing w:before="60"/>
        <w:rPr>
          <w:rFonts w:ascii="Arial" w:hAnsi="Arial" w:cs="Arial"/>
          <w:b/>
          <w:color w:val="000000"/>
          <w:spacing w:val="-2"/>
          <w:sz w:val="22"/>
          <w:szCs w:val="22"/>
          <w:u w:val="single"/>
        </w:rPr>
      </w:pPr>
      <w:r w:rsidRPr="003472C3">
        <w:rPr>
          <w:rFonts w:ascii="Arial" w:hAnsi="Arial" w:cs="Arial"/>
          <w:b/>
          <w:color w:val="000000"/>
          <w:spacing w:val="-2"/>
          <w:sz w:val="22"/>
          <w:szCs w:val="22"/>
          <w:u w:val="single"/>
        </w:rPr>
        <w:t>Recommended Textbooks</w:t>
      </w:r>
    </w:p>
    <w:p w:rsidRPr="003472C3" w:rsidR="003472C3" w:rsidP="00BF2337" w:rsidRDefault="003472C3" w14:paraId="4F946440" w14:textId="77777777">
      <w:pPr>
        <w:shd w:val="clear" w:color="auto" w:fill="FFFFFF"/>
        <w:jc w:val="both"/>
        <w:rPr>
          <w:rFonts w:ascii="Arial" w:hAnsi="Arial" w:eastAsia="Times New Roman" w:cs="Arial"/>
          <w:bCs/>
          <w:sz w:val="22"/>
          <w:szCs w:val="22"/>
        </w:rPr>
      </w:pPr>
      <w:r>
        <w:rPr>
          <w:rFonts w:ascii="Arial" w:hAnsi="Arial" w:eastAsia="Times New Roman" w:cs="Arial"/>
          <w:sz w:val="22"/>
          <w:szCs w:val="22"/>
        </w:rPr>
        <w:t>None</w:t>
      </w:r>
      <w:r w:rsidR="004C753C">
        <w:rPr>
          <w:rFonts w:ascii="Arial" w:hAnsi="Arial" w:eastAsia="Times New Roman" w:cs="Arial"/>
          <w:sz w:val="22"/>
          <w:szCs w:val="22"/>
        </w:rPr>
        <w:t xml:space="preserve">. Reading materials will be provided for each week. </w:t>
      </w:r>
    </w:p>
    <w:p w:rsidRPr="003472C3" w:rsidR="003472C3" w:rsidP="003472C3" w:rsidRDefault="003472C3" w14:paraId="0AD6C83D" w14:textId="77777777">
      <w:pPr>
        <w:jc w:val="both"/>
        <w:rPr>
          <w:rFonts w:ascii="Arial" w:hAnsi="Arial" w:cs="Arial"/>
          <w:sz w:val="22"/>
          <w:szCs w:val="22"/>
        </w:rPr>
      </w:pPr>
    </w:p>
    <w:p w:rsidRPr="003472C3" w:rsidR="003472C3" w:rsidP="003472C3" w:rsidRDefault="003472C3" w14:paraId="6CCC8F98" w14:textId="77777777">
      <w:pPr>
        <w:jc w:val="both"/>
        <w:rPr>
          <w:rFonts w:ascii="Arial" w:hAnsi="Arial" w:cs="Arial"/>
          <w:sz w:val="22"/>
          <w:szCs w:val="22"/>
        </w:rPr>
      </w:pPr>
    </w:p>
    <w:p w:rsidRPr="003472C3" w:rsidR="003472C3" w:rsidP="003472C3" w:rsidRDefault="003472C3" w14:paraId="7EADA656" w14:textId="77777777">
      <w:pPr>
        <w:pStyle w:val="BodyText"/>
        <w:tabs>
          <w:tab w:val="clear" w:pos="360"/>
          <w:tab w:val="clear" w:pos="6660"/>
          <w:tab w:val="left" w:pos="180"/>
          <w:tab w:val="left" w:pos="5760"/>
        </w:tabs>
        <w:rPr>
          <w:rFonts w:ascii="Arial" w:hAnsi="Arial" w:cs="Arial"/>
          <w:sz w:val="22"/>
          <w:szCs w:val="22"/>
          <w:u w:val="single"/>
        </w:rPr>
      </w:pPr>
      <w:r w:rsidRPr="003472C3">
        <w:rPr>
          <w:rFonts w:ascii="Arial" w:hAnsi="Arial" w:cs="Arial"/>
          <w:sz w:val="22"/>
          <w:szCs w:val="22"/>
          <w:u w:val="single"/>
        </w:rPr>
        <w:t>Tentative Schedule</w:t>
      </w:r>
    </w:p>
    <w:p w:rsidRPr="003472C3" w:rsidR="003472C3" w:rsidP="00BF2337" w:rsidRDefault="003472C3" w14:paraId="66D335A3" w14:textId="77777777">
      <w:pPr>
        <w:pStyle w:val="BodyText"/>
        <w:tabs>
          <w:tab w:val="clear" w:pos="360"/>
          <w:tab w:val="clear" w:pos="6660"/>
          <w:tab w:val="left" w:pos="180"/>
          <w:tab w:val="left" w:pos="5760"/>
        </w:tabs>
        <w:jc w:val="both"/>
        <w:rPr>
          <w:rFonts w:ascii="Arial" w:hAnsi="Arial" w:cs="Arial"/>
          <w:b w:val="0"/>
          <w:sz w:val="22"/>
          <w:szCs w:val="22"/>
        </w:rPr>
      </w:pPr>
      <w:r w:rsidRPr="003472C3">
        <w:rPr>
          <w:rFonts w:ascii="Arial" w:hAnsi="Arial" w:cs="Arial"/>
          <w:b w:val="0"/>
          <w:sz w:val="22"/>
          <w:szCs w:val="22"/>
        </w:rPr>
        <w:t>The schedule is tentative and is likely to vary somewhat based on knowledge of students in the class section.  The table below shows the initial schedule for the term.</w:t>
      </w:r>
    </w:p>
    <w:tbl>
      <w:tblPr>
        <w:tblW w:w="900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216" w:type="dxa"/>
          <w:bottom w:w="15" w:type="dxa"/>
          <w:right w:w="216" w:type="dxa"/>
        </w:tblCellMar>
        <w:tblLook w:val="0000" w:firstRow="0" w:lastRow="0" w:firstColumn="0" w:lastColumn="0" w:noHBand="0" w:noVBand="0"/>
      </w:tblPr>
      <w:tblGrid>
        <w:gridCol w:w="1035"/>
        <w:gridCol w:w="4557"/>
        <w:gridCol w:w="1423"/>
        <w:gridCol w:w="1991"/>
      </w:tblGrid>
      <w:tr w:rsidRPr="003472C3" w:rsidR="003472C3" w:rsidTr="003472C3" w14:paraId="11ABEDAD" w14:textId="77777777">
        <w:trPr>
          <w:trHeight w:val="225"/>
          <w:jc w:val="center"/>
        </w:trPr>
        <w:tc>
          <w:tcPr>
            <w:tcW w:w="1035" w:type="dxa"/>
          </w:tcPr>
          <w:p w:rsidRPr="003472C3" w:rsidR="003472C3" w:rsidP="006C4F0F" w:rsidRDefault="003472C3" w14:paraId="4FBDACEB" w14:textId="77777777">
            <w:pPr>
              <w:spacing w:before="60" w:after="60"/>
              <w:rPr>
                <w:rFonts w:ascii="Arial" w:hAnsi="Arial" w:cs="Arial"/>
                <w:b/>
                <w:bCs/>
                <w:sz w:val="22"/>
                <w:szCs w:val="22"/>
              </w:rPr>
            </w:pPr>
            <w:r w:rsidRPr="003472C3">
              <w:rPr>
                <w:rFonts w:ascii="Arial" w:hAnsi="Arial" w:cs="Arial"/>
                <w:b/>
                <w:bCs/>
                <w:sz w:val="22"/>
                <w:szCs w:val="22"/>
              </w:rPr>
              <w:t>Week</w:t>
            </w:r>
          </w:p>
        </w:tc>
        <w:tc>
          <w:tcPr>
            <w:tcW w:w="4557" w:type="dxa"/>
          </w:tcPr>
          <w:p w:rsidRPr="003472C3" w:rsidR="003472C3" w:rsidP="006C4F0F" w:rsidRDefault="003472C3" w14:paraId="3A9F9321" w14:textId="77777777">
            <w:pPr>
              <w:spacing w:before="60" w:after="60"/>
              <w:rPr>
                <w:rFonts w:ascii="Arial" w:hAnsi="Arial" w:cs="Arial"/>
                <w:b/>
                <w:bCs/>
                <w:sz w:val="22"/>
                <w:szCs w:val="22"/>
              </w:rPr>
            </w:pPr>
            <w:r w:rsidRPr="003472C3">
              <w:rPr>
                <w:rFonts w:ascii="Arial" w:hAnsi="Arial" w:cs="Arial"/>
                <w:b/>
                <w:bCs/>
                <w:sz w:val="22"/>
                <w:szCs w:val="22"/>
              </w:rPr>
              <w:t>Topics</w:t>
            </w:r>
          </w:p>
        </w:tc>
        <w:tc>
          <w:tcPr>
            <w:tcW w:w="1423" w:type="dxa"/>
          </w:tcPr>
          <w:p w:rsidRPr="003472C3" w:rsidR="003472C3" w:rsidP="006C4F0F" w:rsidRDefault="003472C3" w14:paraId="16DC3813" w14:textId="77777777">
            <w:pPr>
              <w:spacing w:before="60" w:after="60"/>
              <w:rPr>
                <w:rFonts w:ascii="Arial" w:hAnsi="Arial" w:cs="Arial"/>
                <w:b/>
                <w:bCs/>
                <w:sz w:val="22"/>
                <w:szCs w:val="22"/>
              </w:rPr>
            </w:pPr>
            <w:r w:rsidRPr="003472C3">
              <w:rPr>
                <w:rFonts w:ascii="Arial" w:hAnsi="Arial" w:cs="Arial"/>
                <w:b/>
                <w:bCs/>
                <w:sz w:val="22"/>
                <w:szCs w:val="22"/>
              </w:rPr>
              <w:t>Reading</w:t>
            </w:r>
          </w:p>
        </w:tc>
        <w:tc>
          <w:tcPr>
            <w:tcW w:w="1991" w:type="dxa"/>
          </w:tcPr>
          <w:p w:rsidRPr="003472C3" w:rsidR="003472C3" w:rsidP="006C4F0F" w:rsidRDefault="003472C3" w14:paraId="195FF7A3" w14:textId="77777777">
            <w:pPr>
              <w:spacing w:before="60" w:after="60"/>
              <w:rPr>
                <w:rFonts w:ascii="Arial" w:hAnsi="Arial" w:cs="Arial"/>
                <w:b/>
                <w:bCs/>
                <w:sz w:val="22"/>
                <w:szCs w:val="22"/>
              </w:rPr>
            </w:pPr>
            <w:r w:rsidRPr="003472C3">
              <w:rPr>
                <w:rFonts w:ascii="Arial" w:hAnsi="Arial" w:cs="Arial"/>
                <w:b/>
                <w:bCs/>
                <w:sz w:val="22"/>
                <w:szCs w:val="22"/>
              </w:rPr>
              <w:t>Tasks</w:t>
            </w:r>
          </w:p>
        </w:tc>
      </w:tr>
      <w:tr w:rsidRPr="003472C3" w:rsidR="004C753C" w:rsidTr="003472C3" w14:paraId="11F90D6B" w14:textId="77777777">
        <w:trPr>
          <w:jc w:val="center"/>
        </w:trPr>
        <w:tc>
          <w:tcPr>
            <w:tcW w:w="1035" w:type="dxa"/>
          </w:tcPr>
          <w:p w:rsidRPr="003472C3" w:rsidR="004C753C" w:rsidP="006C4F0F" w:rsidRDefault="004C753C" w14:paraId="0BC9C7F0" w14:textId="77777777">
            <w:pPr>
              <w:spacing w:before="120" w:after="120"/>
              <w:rPr>
                <w:rFonts w:ascii="Arial" w:hAnsi="Arial" w:cs="Arial"/>
                <w:sz w:val="22"/>
                <w:szCs w:val="22"/>
              </w:rPr>
            </w:pPr>
            <w:r>
              <w:rPr>
                <w:rFonts w:ascii="Arial" w:hAnsi="Arial" w:cs="Arial"/>
                <w:sz w:val="22"/>
                <w:szCs w:val="22"/>
              </w:rPr>
              <w:t>0</w:t>
            </w:r>
          </w:p>
        </w:tc>
        <w:tc>
          <w:tcPr>
            <w:tcW w:w="4557" w:type="dxa"/>
          </w:tcPr>
          <w:p w:rsidRPr="003472C3" w:rsidR="004C753C" w:rsidP="006C4F0F" w:rsidRDefault="004C753C" w14:paraId="5707FD9B" w14:textId="77777777">
            <w:pPr>
              <w:numPr>
                <w:ilvl w:val="0"/>
                <w:numId w:val="3"/>
              </w:numPr>
              <w:rPr>
                <w:rFonts w:ascii="Arial" w:hAnsi="Arial" w:cs="Arial"/>
                <w:bCs/>
                <w:sz w:val="22"/>
                <w:szCs w:val="22"/>
              </w:rPr>
            </w:pPr>
            <w:r>
              <w:rPr>
                <w:rFonts w:ascii="Arial" w:hAnsi="Arial" w:cs="Arial"/>
                <w:bCs/>
                <w:sz w:val="22"/>
                <w:szCs w:val="22"/>
              </w:rPr>
              <w:t>Instructor to identify community small businesses and non-profits interested in serving as partners</w:t>
            </w:r>
          </w:p>
        </w:tc>
        <w:tc>
          <w:tcPr>
            <w:tcW w:w="1423" w:type="dxa"/>
          </w:tcPr>
          <w:p w:rsidRPr="003472C3" w:rsidR="004C753C" w:rsidP="006C4F0F" w:rsidRDefault="004C753C" w14:paraId="6898FEB8" w14:textId="77777777">
            <w:pPr>
              <w:spacing w:before="120" w:after="120"/>
              <w:rPr>
                <w:rStyle w:val="label1"/>
                <w:rFonts w:ascii="Arial" w:hAnsi="Arial" w:cs="Arial"/>
                <w:b w:val="0"/>
                <w:color w:val="000000"/>
                <w:sz w:val="22"/>
                <w:szCs w:val="22"/>
              </w:rPr>
            </w:pPr>
          </w:p>
        </w:tc>
        <w:tc>
          <w:tcPr>
            <w:tcW w:w="1991" w:type="dxa"/>
          </w:tcPr>
          <w:p w:rsidRPr="003472C3" w:rsidR="004C753C" w:rsidP="006C4F0F" w:rsidRDefault="004C753C" w14:paraId="5070C9C3" w14:textId="77777777">
            <w:pPr>
              <w:spacing w:before="120" w:after="120"/>
              <w:rPr>
                <w:rFonts w:ascii="Arial" w:hAnsi="Arial" w:cs="Arial"/>
                <w:iCs/>
                <w:sz w:val="22"/>
                <w:szCs w:val="22"/>
              </w:rPr>
            </w:pPr>
          </w:p>
        </w:tc>
      </w:tr>
      <w:tr w:rsidRPr="003472C3" w:rsidR="003472C3" w:rsidTr="003472C3" w14:paraId="67AEE313" w14:textId="77777777">
        <w:trPr>
          <w:jc w:val="center"/>
        </w:trPr>
        <w:tc>
          <w:tcPr>
            <w:tcW w:w="1035" w:type="dxa"/>
          </w:tcPr>
          <w:p w:rsidRPr="003472C3" w:rsidR="003472C3" w:rsidP="006C4F0F" w:rsidRDefault="003472C3" w14:paraId="1A84719A" w14:textId="77777777">
            <w:pPr>
              <w:spacing w:before="120" w:after="120"/>
              <w:rPr>
                <w:rFonts w:ascii="Arial" w:hAnsi="Arial" w:cs="Arial"/>
                <w:sz w:val="22"/>
                <w:szCs w:val="22"/>
              </w:rPr>
            </w:pPr>
            <w:r w:rsidRPr="003472C3">
              <w:rPr>
                <w:rFonts w:ascii="Arial" w:hAnsi="Arial" w:cs="Arial"/>
                <w:sz w:val="22"/>
                <w:szCs w:val="22"/>
              </w:rPr>
              <w:t>1</w:t>
            </w:r>
          </w:p>
        </w:tc>
        <w:tc>
          <w:tcPr>
            <w:tcW w:w="4557" w:type="dxa"/>
          </w:tcPr>
          <w:p w:rsidRPr="003472C3" w:rsidR="003472C3" w:rsidP="006C4F0F" w:rsidRDefault="003472C3" w14:paraId="6606EF78" w14:textId="77777777">
            <w:pPr>
              <w:numPr>
                <w:ilvl w:val="0"/>
                <w:numId w:val="3"/>
              </w:numPr>
              <w:rPr>
                <w:rFonts w:ascii="Arial" w:hAnsi="Arial" w:cs="Arial"/>
                <w:bCs/>
                <w:sz w:val="22"/>
                <w:szCs w:val="22"/>
              </w:rPr>
            </w:pPr>
            <w:r w:rsidRPr="003472C3">
              <w:rPr>
                <w:rFonts w:ascii="Arial" w:hAnsi="Arial" w:cs="Arial"/>
                <w:bCs/>
                <w:sz w:val="22"/>
                <w:szCs w:val="22"/>
              </w:rPr>
              <w:t>Introduction to data</w:t>
            </w:r>
            <w:r w:rsidR="004C753C">
              <w:rPr>
                <w:rFonts w:ascii="Arial" w:hAnsi="Arial" w:cs="Arial"/>
                <w:bCs/>
                <w:sz w:val="22"/>
                <w:szCs w:val="22"/>
              </w:rPr>
              <w:t xml:space="preserve"> analytics</w:t>
            </w:r>
          </w:p>
          <w:p w:rsidRPr="003472C3" w:rsidR="003472C3" w:rsidP="006C4F0F" w:rsidRDefault="003472C3" w14:paraId="331DB638" w14:textId="77777777">
            <w:pPr>
              <w:numPr>
                <w:ilvl w:val="0"/>
                <w:numId w:val="3"/>
              </w:numPr>
              <w:rPr>
                <w:rFonts w:ascii="Arial" w:hAnsi="Arial" w:cs="Arial"/>
                <w:bCs/>
                <w:sz w:val="22"/>
                <w:szCs w:val="22"/>
              </w:rPr>
            </w:pPr>
            <w:r w:rsidRPr="003472C3">
              <w:rPr>
                <w:rFonts w:ascii="Arial" w:hAnsi="Arial" w:cs="Arial"/>
                <w:bCs/>
                <w:sz w:val="22"/>
                <w:szCs w:val="22"/>
              </w:rPr>
              <w:t>Introduction to data life cycle</w:t>
            </w:r>
          </w:p>
        </w:tc>
        <w:tc>
          <w:tcPr>
            <w:tcW w:w="1423" w:type="dxa"/>
          </w:tcPr>
          <w:p w:rsidRPr="003472C3" w:rsidR="003472C3" w:rsidP="006C4F0F" w:rsidRDefault="003472C3" w14:paraId="15E46434" w14:textId="77777777">
            <w:pPr>
              <w:spacing w:before="120" w:after="120"/>
              <w:rPr>
                <w:rStyle w:val="label1"/>
                <w:rFonts w:ascii="Arial" w:hAnsi="Arial" w:cs="Arial"/>
                <w:b w:val="0"/>
                <w:color w:val="000000"/>
                <w:sz w:val="22"/>
                <w:szCs w:val="22"/>
              </w:rPr>
            </w:pPr>
          </w:p>
        </w:tc>
        <w:tc>
          <w:tcPr>
            <w:tcW w:w="1991" w:type="dxa"/>
          </w:tcPr>
          <w:p w:rsidRPr="003472C3" w:rsidR="003472C3" w:rsidP="006C4F0F" w:rsidRDefault="003472C3" w14:paraId="75E4DAE8" w14:textId="77777777">
            <w:pPr>
              <w:spacing w:before="120" w:after="120"/>
              <w:rPr>
                <w:rFonts w:ascii="Arial" w:hAnsi="Arial" w:cs="Arial"/>
                <w:iCs/>
                <w:sz w:val="22"/>
                <w:szCs w:val="22"/>
              </w:rPr>
            </w:pPr>
            <w:r w:rsidRPr="003472C3">
              <w:rPr>
                <w:rFonts w:ascii="Arial" w:hAnsi="Arial" w:cs="Arial"/>
                <w:iCs/>
                <w:sz w:val="22"/>
                <w:szCs w:val="22"/>
              </w:rPr>
              <w:t xml:space="preserve"> </w:t>
            </w:r>
          </w:p>
        </w:tc>
      </w:tr>
      <w:tr w:rsidRPr="003472C3" w:rsidR="003472C3" w:rsidTr="003472C3" w14:paraId="4C9B725A" w14:textId="77777777">
        <w:trPr>
          <w:jc w:val="center"/>
        </w:trPr>
        <w:tc>
          <w:tcPr>
            <w:tcW w:w="1035" w:type="dxa"/>
          </w:tcPr>
          <w:p w:rsidRPr="003472C3" w:rsidR="003472C3" w:rsidP="006C4F0F" w:rsidRDefault="003472C3" w14:paraId="3B4A4637" w14:textId="77777777">
            <w:pPr>
              <w:spacing w:before="120" w:after="120"/>
              <w:rPr>
                <w:rFonts w:ascii="Arial" w:hAnsi="Arial" w:cs="Arial"/>
                <w:sz w:val="22"/>
                <w:szCs w:val="22"/>
              </w:rPr>
            </w:pPr>
            <w:r w:rsidRPr="003472C3">
              <w:rPr>
                <w:rFonts w:ascii="Arial" w:hAnsi="Arial" w:cs="Arial"/>
                <w:sz w:val="22"/>
                <w:szCs w:val="22"/>
              </w:rPr>
              <w:t>2</w:t>
            </w:r>
          </w:p>
        </w:tc>
        <w:tc>
          <w:tcPr>
            <w:tcW w:w="4557" w:type="dxa"/>
          </w:tcPr>
          <w:p w:rsidR="003472C3" w:rsidP="006C4F0F" w:rsidRDefault="003472C3" w14:paraId="2B747E8E" w14:textId="77777777">
            <w:pPr>
              <w:numPr>
                <w:ilvl w:val="0"/>
                <w:numId w:val="3"/>
              </w:numPr>
              <w:rPr>
                <w:rFonts w:ascii="Arial" w:hAnsi="Arial" w:cs="Arial"/>
                <w:bCs/>
                <w:sz w:val="22"/>
                <w:szCs w:val="22"/>
              </w:rPr>
            </w:pPr>
            <w:r w:rsidRPr="003472C3">
              <w:rPr>
                <w:rFonts w:ascii="Arial" w:hAnsi="Arial" w:cs="Arial"/>
                <w:bCs/>
                <w:sz w:val="22"/>
                <w:szCs w:val="22"/>
              </w:rPr>
              <w:t>Identify data problems</w:t>
            </w:r>
          </w:p>
          <w:p w:rsidRPr="004C753C" w:rsidR="004C753C" w:rsidP="004C753C" w:rsidRDefault="004C753C" w14:paraId="2F27C782" w14:textId="77777777">
            <w:pPr>
              <w:numPr>
                <w:ilvl w:val="0"/>
                <w:numId w:val="3"/>
              </w:numPr>
              <w:spacing w:before="60"/>
              <w:rPr>
                <w:rFonts w:ascii="Arial" w:hAnsi="Arial" w:cs="Arial"/>
                <w:bCs/>
                <w:sz w:val="22"/>
                <w:szCs w:val="22"/>
              </w:rPr>
            </w:pPr>
            <w:r>
              <w:rPr>
                <w:rFonts w:ascii="Arial" w:hAnsi="Arial" w:cs="Arial"/>
                <w:bCs/>
                <w:sz w:val="22"/>
                <w:szCs w:val="22"/>
              </w:rPr>
              <w:t xml:space="preserve">Understand communities </w:t>
            </w:r>
          </w:p>
        </w:tc>
        <w:tc>
          <w:tcPr>
            <w:tcW w:w="1423" w:type="dxa"/>
          </w:tcPr>
          <w:p w:rsidRPr="003472C3" w:rsidR="003472C3" w:rsidP="006C4F0F" w:rsidRDefault="003472C3" w14:paraId="241D895D" w14:textId="77777777">
            <w:pPr>
              <w:spacing w:before="120" w:after="120"/>
              <w:rPr>
                <w:rFonts w:ascii="Arial" w:hAnsi="Arial" w:cs="Arial"/>
                <w:b/>
                <w:iCs/>
                <w:sz w:val="22"/>
                <w:szCs w:val="22"/>
              </w:rPr>
            </w:pPr>
          </w:p>
        </w:tc>
        <w:tc>
          <w:tcPr>
            <w:tcW w:w="1991" w:type="dxa"/>
          </w:tcPr>
          <w:p w:rsidRPr="003472C3" w:rsidR="003472C3" w:rsidP="006C4F0F" w:rsidRDefault="003472C3" w14:paraId="1C2B8509" w14:textId="77777777">
            <w:pPr>
              <w:spacing w:before="120" w:after="120"/>
              <w:rPr>
                <w:rFonts w:ascii="Arial" w:hAnsi="Arial" w:cs="Arial"/>
                <w:iCs/>
                <w:sz w:val="22"/>
                <w:szCs w:val="22"/>
              </w:rPr>
            </w:pPr>
            <w:r w:rsidRPr="003472C3">
              <w:rPr>
                <w:rFonts w:ascii="Arial" w:hAnsi="Arial" w:cs="Arial"/>
                <w:iCs/>
                <w:sz w:val="22"/>
                <w:szCs w:val="22"/>
              </w:rPr>
              <w:t>Assignment 1</w:t>
            </w:r>
          </w:p>
        </w:tc>
      </w:tr>
      <w:tr w:rsidRPr="003472C3" w:rsidR="003472C3" w:rsidTr="003472C3" w14:paraId="4123A6AE" w14:textId="77777777">
        <w:trPr>
          <w:jc w:val="center"/>
        </w:trPr>
        <w:tc>
          <w:tcPr>
            <w:tcW w:w="1035" w:type="dxa"/>
          </w:tcPr>
          <w:p w:rsidRPr="003472C3" w:rsidR="003472C3" w:rsidP="006C4F0F" w:rsidRDefault="003472C3" w14:paraId="027EB67F" w14:textId="77777777">
            <w:pPr>
              <w:spacing w:before="120" w:after="120"/>
              <w:rPr>
                <w:rFonts w:ascii="Arial" w:hAnsi="Arial" w:cs="Arial"/>
                <w:sz w:val="22"/>
                <w:szCs w:val="22"/>
              </w:rPr>
            </w:pPr>
            <w:r w:rsidRPr="003472C3">
              <w:rPr>
                <w:rFonts w:ascii="Arial" w:hAnsi="Arial" w:cs="Arial"/>
                <w:sz w:val="22"/>
                <w:szCs w:val="22"/>
              </w:rPr>
              <w:t>3</w:t>
            </w:r>
          </w:p>
        </w:tc>
        <w:tc>
          <w:tcPr>
            <w:tcW w:w="4557" w:type="dxa"/>
          </w:tcPr>
          <w:p w:rsidR="003472C3" w:rsidP="004C753C" w:rsidRDefault="004C753C" w14:paraId="522BEAC5" w14:textId="77777777">
            <w:pPr>
              <w:numPr>
                <w:ilvl w:val="0"/>
                <w:numId w:val="3"/>
              </w:numPr>
              <w:spacing w:before="60"/>
              <w:rPr>
                <w:rFonts w:ascii="Arial" w:hAnsi="Arial" w:cs="Arial"/>
                <w:bCs/>
                <w:sz w:val="22"/>
                <w:szCs w:val="22"/>
              </w:rPr>
            </w:pPr>
            <w:r>
              <w:rPr>
                <w:rFonts w:ascii="Arial" w:hAnsi="Arial" w:cs="Arial"/>
                <w:bCs/>
                <w:sz w:val="22"/>
                <w:szCs w:val="22"/>
              </w:rPr>
              <w:t>Community-based learning</w:t>
            </w:r>
          </w:p>
          <w:p w:rsidRPr="004C753C" w:rsidR="004C753C" w:rsidP="004C753C" w:rsidRDefault="004C753C" w14:paraId="79DA7017" w14:textId="77777777">
            <w:pPr>
              <w:numPr>
                <w:ilvl w:val="0"/>
                <w:numId w:val="3"/>
              </w:numPr>
              <w:spacing w:before="60"/>
              <w:rPr>
                <w:rFonts w:ascii="Arial" w:hAnsi="Arial" w:cs="Arial"/>
                <w:bCs/>
                <w:sz w:val="22"/>
                <w:szCs w:val="22"/>
              </w:rPr>
            </w:pPr>
            <w:r>
              <w:rPr>
                <w:rFonts w:ascii="Arial" w:hAnsi="Arial" w:cs="Arial"/>
                <w:bCs/>
                <w:sz w:val="22"/>
                <w:szCs w:val="22"/>
              </w:rPr>
              <w:t>Needs assessments</w:t>
            </w:r>
          </w:p>
        </w:tc>
        <w:tc>
          <w:tcPr>
            <w:tcW w:w="1423" w:type="dxa"/>
          </w:tcPr>
          <w:p w:rsidRPr="003472C3" w:rsidR="003472C3" w:rsidP="006C4F0F" w:rsidRDefault="003472C3" w14:paraId="4C0B221C" w14:textId="77777777">
            <w:pPr>
              <w:spacing w:before="120" w:after="120"/>
              <w:rPr>
                <w:rFonts w:ascii="Arial" w:hAnsi="Arial" w:cs="Arial"/>
                <w:iCs/>
                <w:sz w:val="22"/>
                <w:szCs w:val="22"/>
              </w:rPr>
            </w:pPr>
          </w:p>
        </w:tc>
        <w:tc>
          <w:tcPr>
            <w:tcW w:w="1991" w:type="dxa"/>
          </w:tcPr>
          <w:p w:rsidRPr="003472C3" w:rsidR="003472C3" w:rsidP="006C4F0F" w:rsidRDefault="003472C3" w14:paraId="62285A78" w14:textId="77777777">
            <w:pPr>
              <w:spacing w:before="120" w:after="120"/>
              <w:rPr>
                <w:rFonts w:ascii="Arial" w:hAnsi="Arial" w:cs="Arial"/>
                <w:iCs/>
                <w:sz w:val="22"/>
                <w:szCs w:val="22"/>
              </w:rPr>
            </w:pPr>
          </w:p>
        </w:tc>
      </w:tr>
      <w:tr w:rsidRPr="003472C3" w:rsidR="003472C3" w:rsidTr="003472C3" w14:paraId="33CD7292" w14:textId="77777777">
        <w:trPr>
          <w:jc w:val="center"/>
        </w:trPr>
        <w:tc>
          <w:tcPr>
            <w:tcW w:w="1035" w:type="dxa"/>
          </w:tcPr>
          <w:p w:rsidRPr="003472C3" w:rsidR="003472C3" w:rsidP="006C4F0F" w:rsidRDefault="003472C3" w14:paraId="0FBE2912" w14:textId="77777777">
            <w:pPr>
              <w:spacing w:before="120" w:after="120"/>
              <w:rPr>
                <w:rFonts w:ascii="Arial" w:hAnsi="Arial" w:cs="Arial"/>
                <w:sz w:val="22"/>
                <w:szCs w:val="22"/>
              </w:rPr>
            </w:pPr>
            <w:r w:rsidRPr="003472C3">
              <w:rPr>
                <w:rFonts w:ascii="Arial" w:hAnsi="Arial" w:cs="Arial"/>
                <w:sz w:val="22"/>
                <w:szCs w:val="22"/>
              </w:rPr>
              <w:t>4</w:t>
            </w:r>
          </w:p>
        </w:tc>
        <w:tc>
          <w:tcPr>
            <w:tcW w:w="4557" w:type="dxa"/>
          </w:tcPr>
          <w:p w:rsidR="003472C3" w:rsidP="004C753C" w:rsidRDefault="003472C3" w14:paraId="0D3A5270" w14:textId="77777777">
            <w:pPr>
              <w:numPr>
                <w:ilvl w:val="0"/>
                <w:numId w:val="3"/>
              </w:numPr>
              <w:spacing w:before="60"/>
              <w:rPr>
                <w:rFonts w:ascii="Arial" w:hAnsi="Arial" w:cs="Arial"/>
                <w:bCs/>
                <w:sz w:val="22"/>
                <w:szCs w:val="22"/>
              </w:rPr>
            </w:pPr>
            <w:r w:rsidRPr="003472C3">
              <w:rPr>
                <w:rFonts w:ascii="Arial" w:hAnsi="Arial" w:cs="Arial"/>
                <w:bCs/>
                <w:sz w:val="22"/>
                <w:szCs w:val="22"/>
              </w:rPr>
              <w:t>Da</w:t>
            </w:r>
            <w:r w:rsidR="004C753C">
              <w:rPr>
                <w:rFonts w:ascii="Arial" w:hAnsi="Arial" w:cs="Arial"/>
                <w:bCs/>
                <w:sz w:val="22"/>
                <w:szCs w:val="22"/>
              </w:rPr>
              <w:t>ta preparation</w:t>
            </w:r>
          </w:p>
          <w:p w:rsidRPr="004C753C" w:rsidR="004C753C" w:rsidP="004C753C" w:rsidRDefault="004C753C" w14:paraId="11793D53" w14:textId="77777777">
            <w:pPr>
              <w:numPr>
                <w:ilvl w:val="0"/>
                <w:numId w:val="3"/>
              </w:numPr>
              <w:rPr>
                <w:rFonts w:ascii="Arial" w:hAnsi="Arial" w:cs="Arial"/>
                <w:bCs/>
                <w:sz w:val="22"/>
                <w:szCs w:val="22"/>
              </w:rPr>
            </w:pPr>
            <w:r w:rsidRPr="003472C3">
              <w:rPr>
                <w:rFonts w:ascii="Arial" w:hAnsi="Arial" w:cs="Arial"/>
                <w:bCs/>
                <w:sz w:val="22"/>
                <w:szCs w:val="22"/>
              </w:rPr>
              <w:t>Exploratory data analysis</w:t>
            </w:r>
          </w:p>
        </w:tc>
        <w:tc>
          <w:tcPr>
            <w:tcW w:w="1423" w:type="dxa"/>
          </w:tcPr>
          <w:p w:rsidRPr="003472C3" w:rsidR="003472C3" w:rsidP="006C4F0F" w:rsidRDefault="003472C3" w14:paraId="73325A30" w14:textId="77777777">
            <w:pPr>
              <w:spacing w:before="120" w:after="120"/>
              <w:rPr>
                <w:rFonts w:ascii="Arial" w:hAnsi="Arial" w:cs="Arial"/>
                <w:iCs/>
                <w:sz w:val="22"/>
                <w:szCs w:val="22"/>
              </w:rPr>
            </w:pPr>
          </w:p>
        </w:tc>
        <w:tc>
          <w:tcPr>
            <w:tcW w:w="1991" w:type="dxa"/>
          </w:tcPr>
          <w:p w:rsidRPr="003472C3" w:rsidR="003472C3" w:rsidP="006C4F0F" w:rsidRDefault="003472C3" w14:paraId="6DBAD6C0" w14:textId="77777777">
            <w:pPr>
              <w:spacing w:before="120" w:after="120"/>
              <w:rPr>
                <w:rFonts w:ascii="Arial" w:hAnsi="Arial" w:cs="Arial"/>
                <w:iCs/>
                <w:sz w:val="22"/>
                <w:szCs w:val="22"/>
              </w:rPr>
            </w:pPr>
          </w:p>
        </w:tc>
      </w:tr>
      <w:tr w:rsidRPr="003472C3" w:rsidR="003472C3" w:rsidTr="003472C3" w14:paraId="780FEAA0" w14:textId="77777777">
        <w:trPr>
          <w:jc w:val="center"/>
        </w:trPr>
        <w:tc>
          <w:tcPr>
            <w:tcW w:w="1035" w:type="dxa"/>
          </w:tcPr>
          <w:p w:rsidRPr="003472C3" w:rsidR="003472C3" w:rsidP="006C4F0F" w:rsidRDefault="003472C3" w14:paraId="6BB11763" w14:textId="77777777">
            <w:pPr>
              <w:spacing w:before="120" w:after="120"/>
              <w:rPr>
                <w:rFonts w:ascii="Arial" w:hAnsi="Arial" w:cs="Arial"/>
                <w:sz w:val="22"/>
                <w:szCs w:val="22"/>
              </w:rPr>
            </w:pPr>
            <w:r w:rsidRPr="003472C3">
              <w:rPr>
                <w:rFonts w:ascii="Arial" w:hAnsi="Arial" w:cs="Arial"/>
                <w:sz w:val="22"/>
                <w:szCs w:val="22"/>
              </w:rPr>
              <w:t>5</w:t>
            </w:r>
          </w:p>
        </w:tc>
        <w:tc>
          <w:tcPr>
            <w:tcW w:w="4557" w:type="dxa"/>
          </w:tcPr>
          <w:p w:rsidRPr="003472C3" w:rsidR="004C753C" w:rsidP="004C753C" w:rsidRDefault="004C753C" w14:paraId="03DB34B1" w14:textId="77777777">
            <w:pPr>
              <w:pStyle w:val="ListParagraph"/>
              <w:numPr>
                <w:ilvl w:val="0"/>
                <w:numId w:val="4"/>
              </w:numPr>
              <w:spacing w:before="60"/>
              <w:rPr>
                <w:rFonts w:ascii="Arial" w:hAnsi="Arial" w:cs="Arial"/>
                <w:bCs/>
                <w:sz w:val="22"/>
                <w:szCs w:val="22"/>
              </w:rPr>
            </w:pPr>
            <w:r w:rsidRPr="003472C3">
              <w:rPr>
                <w:rFonts w:ascii="Arial" w:hAnsi="Arial" w:cs="Arial"/>
                <w:bCs/>
                <w:sz w:val="22"/>
                <w:szCs w:val="22"/>
              </w:rPr>
              <w:t>Hypothesis and statistical modeling</w:t>
            </w:r>
          </w:p>
          <w:p w:rsidRPr="003472C3" w:rsidR="003472C3" w:rsidP="004C753C" w:rsidRDefault="004C753C" w14:paraId="0B812A5E" w14:textId="77777777">
            <w:pPr>
              <w:numPr>
                <w:ilvl w:val="0"/>
                <w:numId w:val="4"/>
              </w:numPr>
              <w:rPr>
                <w:rFonts w:ascii="Arial" w:hAnsi="Arial" w:cs="Arial"/>
                <w:sz w:val="22"/>
                <w:szCs w:val="22"/>
              </w:rPr>
            </w:pPr>
            <w:r>
              <w:rPr>
                <w:rFonts w:ascii="Arial" w:hAnsi="Arial" w:cs="Arial"/>
                <w:sz w:val="22"/>
                <w:szCs w:val="22"/>
              </w:rPr>
              <w:t>Data visualization</w:t>
            </w:r>
          </w:p>
        </w:tc>
        <w:tc>
          <w:tcPr>
            <w:tcW w:w="1423" w:type="dxa"/>
          </w:tcPr>
          <w:p w:rsidRPr="003472C3" w:rsidR="003472C3" w:rsidP="006C4F0F" w:rsidRDefault="003472C3" w14:paraId="7543173C" w14:textId="77777777">
            <w:pPr>
              <w:spacing w:before="120" w:after="120"/>
              <w:rPr>
                <w:rFonts w:ascii="Arial" w:hAnsi="Arial" w:cs="Arial"/>
                <w:iCs/>
                <w:sz w:val="22"/>
                <w:szCs w:val="22"/>
              </w:rPr>
            </w:pPr>
          </w:p>
        </w:tc>
        <w:tc>
          <w:tcPr>
            <w:tcW w:w="1991" w:type="dxa"/>
          </w:tcPr>
          <w:p w:rsidRPr="003472C3" w:rsidR="003472C3" w:rsidP="006C4F0F" w:rsidRDefault="00BF2337" w14:paraId="29DF56C1" w14:textId="77777777">
            <w:pPr>
              <w:spacing w:before="120" w:after="120"/>
              <w:rPr>
                <w:rFonts w:ascii="Arial" w:hAnsi="Arial" w:cs="Arial"/>
                <w:iCs/>
                <w:sz w:val="22"/>
                <w:szCs w:val="22"/>
              </w:rPr>
            </w:pPr>
            <w:r w:rsidRPr="003472C3">
              <w:rPr>
                <w:rFonts w:ascii="Arial" w:hAnsi="Arial" w:cs="Arial"/>
                <w:iCs/>
                <w:sz w:val="22"/>
                <w:szCs w:val="22"/>
              </w:rPr>
              <w:t>Assignment 2</w:t>
            </w:r>
          </w:p>
        </w:tc>
      </w:tr>
      <w:tr w:rsidRPr="003472C3" w:rsidR="003472C3" w:rsidTr="003472C3" w14:paraId="64F7F6DE" w14:textId="77777777">
        <w:trPr>
          <w:jc w:val="center"/>
        </w:trPr>
        <w:tc>
          <w:tcPr>
            <w:tcW w:w="1035" w:type="dxa"/>
          </w:tcPr>
          <w:p w:rsidRPr="003472C3" w:rsidR="003472C3" w:rsidP="006C4F0F" w:rsidRDefault="003472C3" w14:paraId="15A8E507" w14:textId="77777777">
            <w:pPr>
              <w:spacing w:before="120" w:after="120"/>
              <w:rPr>
                <w:rFonts w:ascii="Arial" w:hAnsi="Arial" w:cs="Arial"/>
                <w:sz w:val="22"/>
                <w:szCs w:val="22"/>
              </w:rPr>
            </w:pPr>
            <w:r w:rsidRPr="003472C3">
              <w:rPr>
                <w:rFonts w:ascii="Arial" w:hAnsi="Arial" w:cs="Arial"/>
                <w:sz w:val="22"/>
                <w:szCs w:val="22"/>
              </w:rPr>
              <w:t>6</w:t>
            </w:r>
          </w:p>
        </w:tc>
        <w:tc>
          <w:tcPr>
            <w:tcW w:w="4557" w:type="dxa"/>
          </w:tcPr>
          <w:p w:rsidRPr="003472C3" w:rsidR="004C753C" w:rsidP="004C753C" w:rsidRDefault="004C753C" w14:paraId="0B66FC69" w14:textId="77777777">
            <w:pPr>
              <w:numPr>
                <w:ilvl w:val="0"/>
                <w:numId w:val="5"/>
              </w:numPr>
              <w:rPr>
                <w:rFonts w:ascii="Arial" w:hAnsi="Arial" w:cs="Arial"/>
                <w:bCs/>
                <w:sz w:val="22"/>
                <w:szCs w:val="22"/>
              </w:rPr>
            </w:pPr>
            <w:r>
              <w:rPr>
                <w:rFonts w:ascii="Arial" w:hAnsi="Arial" w:cs="Arial"/>
                <w:bCs/>
                <w:sz w:val="22"/>
                <w:szCs w:val="22"/>
              </w:rPr>
              <w:t>Community partners presentation</w:t>
            </w:r>
          </w:p>
          <w:p w:rsidRPr="003472C3" w:rsidR="003472C3" w:rsidP="006C4F0F" w:rsidRDefault="004C753C" w14:paraId="08EE0AD6" w14:textId="77777777">
            <w:pPr>
              <w:numPr>
                <w:ilvl w:val="0"/>
                <w:numId w:val="5"/>
              </w:numPr>
              <w:rPr>
                <w:rFonts w:ascii="Arial" w:hAnsi="Arial" w:cs="Arial"/>
                <w:bCs/>
                <w:sz w:val="22"/>
                <w:szCs w:val="22"/>
              </w:rPr>
            </w:pPr>
            <w:r>
              <w:rPr>
                <w:rFonts w:ascii="Arial" w:hAnsi="Arial" w:cs="Arial"/>
                <w:bCs/>
                <w:sz w:val="22"/>
                <w:szCs w:val="22"/>
              </w:rPr>
              <w:t>Choose partner/project</w:t>
            </w:r>
          </w:p>
        </w:tc>
        <w:tc>
          <w:tcPr>
            <w:tcW w:w="1423" w:type="dxa"/>
          </w:tcPr>
          <w:p w:rsidRPr="003472C3" w:rsidR="003472C3" w:rsidP="006C4F0F" w:rsidRDefault="003472C3" w14:paraId="2F225A2F" w14:textId="77777777">
            <w:pPr>
              <w:spacing w:before="120" w:after="120"/>
              <w:rPr>
                <w:rFonts w:ascii="Arial" w:hAnsi="Arial" w:cs="Arial"/>
                <w:iCs/>
                <w:sz w:val="22"/>
                <w:szCs w:val="22"/>
              </w:rPr>
            </w:pPr>
          </w:p>
        </w:tc>
        <w:tc>
          <w:tcPr>
            <w:tcW w:w="1991" w:type="dxa"/>
          </w:tcPr>
          <w:p w:rsidRPr="003472C3" w:rsidR="003472C3" w:rsidP="006C4F0F" w:rsidRDefault="003472C3" w14:paraId="53EA7784" w14:textId="77777777">
            <w:pPr>
              <w:spacing w:before="120" w:after="120"/>
              <w:rPr>
                <w:rFonts w:ascii="Arial" w:hAnsi="Arial" w:cs="Arial"/>
                <w:iCs/>
                <w:sz w:val="22"/>
                <w:szCs w:val="22"/>
              </w:rPr>
            </w:pPr>
          </w:p>
        </w:tc>
      </w:tr>
      <w:tr w:rsidRPr="003472C3" w:rsidR="003472C3" w:rsidTr="003472C3" w14:paraId="351B9DB1" w14:textId="77777777">
        <w:trPr>
          <w:jc w:val="center"/>
        </w:trPr>
        <w:tc>
          <w:tcPr>
            <w:tcW w:w="1035" w:type="dxa"/>
          </w:tcPr>
          <w:p w:rsidRPr="003472C3" w:rsidR="003472C3" w:rsidP="006C4F0F" w:rsidRDefault="003472C3" w14:paraId="17C67C6A" w14:textId="77777777">
            <w:pPr>
              <w:spacing w:before="120" w:after="120"/>
              <w:rPr>
                <w:rFonts w:ascii="Arial" w:hAnsi="Arial" w:cs="Arial"/>
                <w:sz w:val="22"/>
                <w:szCs w:val="22"/>
              </w:rPr>
            </w:pPr>
            <w:r w:rsidRPr="003472C3">
              <w:rPr>
                <w:rFonts w:ascii="Arial" w:hAnsi="Arial" w:cs="Arial"/>
                <w:sz w:val="22"/>
                <w:szCs w:val="22"/>
              </w:rPr>
              <w:t>7</w:t>
            </w:r>
          </w:p>
        </w:tc>
        <w:tc>
          <w:tcPr>
            <w:tcW w:w="4557" w:type="dxa"/>
          </w:tcPr>
          <w:p w:rsidR="003472C3" w:rsidP="006C4F0F" w:rsidRDefault="004C753C" w14:paraId="349FB936" w14:textId="77777777">
            <w:pPr>
              <w:pStyle w:val="ListParagraph"/>
              <w:numPr>
                <w:ilvl w:val="0"/>
                <w:numId w:val="7"/>
              </w:numPr>
              <w:spacing w:before="60"/>
              <w:rPr>
                <w:rFonts w:ascii="Arial" w:hAnsi="Arial" w:cs="Arial"/>
                <w:bCs/>
                <w:sz w:val="22"/>
                <w:szCs w:val="22"/>
              </w:rPr>
            </w:pPr>
            <w:r>
              <w:rPr>
                <w:rFonts w:ascii="Arial" w:hAnsi="Arial" w:cs="Arial"/>
                <w:bCs/>
                <w:sz w:val="22"/>
                <w:szCs w:val="22"/>
              </w:rPr>
              <w:t>Assessing organization data and information needs</w:t>
            </w:r>
          </w:p>
          <w:p w:rsidRPr="003472C3" w:rsidR="00BF2337" w:rsidP="006C4F0F" w:rsidRDefault="00BF2337" w14:paraId="6E912A20" w14:textId="77777777">
            <w:pPr>
              <w:pStyle w:val="ListParagraph"/>
              <w:numPr>
                <w:ilvl w:val="0"/>
                <w:numId w:val="7"/>
              </w:numPr>
              <w:spacing w:before="60"/>
              <w:rPr>
                <w:rFonts w:ascii="Arial" w:hAnsi="Arial" w:cs="Arial"/>
                <w:bCs/>
                <w:sz w:val="22"/>
                <w:szCs w:val="22"/>
              </w:rPr>
            </w:pPr>
            <w:r>
              <w:rPr>
                <w:rFonts w:ascii="Arial" w:hAnsi="Arial" w:cs="Arial"/>
                <w:bCs/>
                <w:sz w:val="22"/>
                <w:szCs w:val="22"/>
              </w:rPr>
              <w:t>Mini proposal</w:t>
            </w:r>
          </w:p>
        </w:tc>
        <w:tc>
          <w:tcPr>
            <w:tcW w:w="1423" w:type="dxa"/>
          </w:tcPr>
          <w:p w:rsidRPr="003472C3" w:rsidR="003472C3" w:rsidP="006C4F0F" w:rsidRDefault="003472C3" w14:paraId="520A01D7" w14:textId="77777777">
            <w:pPr>
              <w:spacing w:before="120" w:after="120"/>
              <w:rPr>
                <w:rFonts w:ascii="Arial" w:hAnsi="Arial" w:cs="Arial"/>
                <w:sz w:val="22"/>
                <w:szCs w:val="22"/>
              </w:rPr>
            </w:pPr>
          </w:p>
        </w:tc>
        <w:tc>
          <w:tcPr>
            <w:tcW w:w="1991" w:type="dxa"/>
          </w:tcPr>
          <w:p w:rsidRPr="003472C3" w:rsidR="003472C3" w:rsidP="006C4F0F" w:rsidRDefault="003472C3" w14:paraId="64F56474" w14:textId="77777777">
            <w:pPr>
              <w:spacing w:before="120" w:after="120"/>
              <w:rPr>
                <w:rFonts w:ascii="Arial" w:hAnsi="Arial" w:cs="Arial"/>
                <w:iCs/>
                <w:sz w:val="22"/>
                <w:szCs w:val="22"/>
              </w:rPr>
            </w:pPr>
            <w:r w:rsidRPr="003472C3">
              <w:rPr>
                <w:rFonts w:ascii="Arial" w:hAnsi="Arial" w:cs="Arial"/>
                <w:iCs/>
                <w:sz w:val="22"/>
                <w:szCs w:val="22"/>
              </w:rPr>
              <w:t>Assignment 3</w:t>
            </w:r>
          </w:p>
        </w:tc>
      </w:tr>
      <w:tr w:rsidRPr="003472C3" w:rsidR="003472C3" w:rsidTr="003472C3" w14:paraId="1E506842" w14:textId="77777777">
        <w:trPr>
          <w:jc w:val="center"/>
        </w:trPr>
        <w:tc>
          <w:tcPr>
            <w:tcW w:w="1035" w:type="dxa"/>
          </w:tcPr>
          <w:p w:rsidRPr="003472C3" w:rsidR="003472C3" w:rsidP="006C4F0F" w:rsidRDefault="003472C3" w14:paraId="7F7D6A2F" w14:textId="77777777">
            <w:pPr>
              <w:spacing w:before="120" w:after="120"/>
              <w:rPr>
                <w:rFonts w:ascii="Arial" w:hAnsi="Arial" w:cs="Arial"/>
                <w:sz w:val="22"/>
                <w:szCs w:val="22"/>
              </w:rPr>
            </w:pPr>
            <w:r w:rsidRPr="003472C3">
              <w:rPr>
                <w:rFonts w:ascii="Arial" w:hAnsi="Arial" w:cs="Arial"/>
                <w:sz w:val="22"/>
                <w:szCs w:val="22"/>
              </w:rPr>
              <w:t>8</w:t>
            </w:r>
          </w:p>
        </w:tc>
        <w:tc>
          <w:tcPr>
            <w:tcW w:w="4557" w:type="dxa"/>
          </w:tcPr>
          <w:p w:rsidRPr="00BF2337" w:rsidR="00BF2337" w:rsidP="00BF2337" w:rsidRDefault="00BF2337" w14:paraId="095F99F1" w14:textId="77777777">
            <w:pPr>
              <w:numPr>
                <w:ilvl w:val="0"/>
                <w:numId w:val="3"/>
              </w:numPr>
              <w:rPr>
                <w:rFonts w:ascii="Arial" w:hAnsi="Arial" w:cs="Arial"/>
                <w:bCs/>
                <w:sz w:val="22"/>
                <w:szCs w:val="22"/>
              </w:rPr>
            </w:pPr>
            <w:r>
              <w:rPr>
                <w:rFonts w:ascii="Arial" w:hAnsi="Arial" w:cs="Arial"/>
                <w:bCs/>
                <w:sz w:val="22"/>
                <w:szCs w:val="22"/>
              </w:rPr>
              <w:t>Design data solutions</w:t>
            </w:r>
          </w:p>
        </w:tc>
        <w:tc>
          <w:tcPr>
            <w:tcW w:w="1423" w:type="dxa"/>
          </w:tcPr>
          <w:p w:rsidRPr="003472C3" w:rsidR="003472C3" w:rsidP="006C4F0F" w:rsidRDefault="003472C3" w14:paraId="33A1789C" w14:textId="77777777">
            <w:pPr>
              <w:spacing w:before="120" w:after="120"/>
              <w:rPr>
                <w:rFonts w:ascii="Arial" w:hAnsi="Arial" w:cs="Arial"/>
                <w:sz w:val="22"/>
                <w:szCs w:val="22"/>
              </w:rPr>
            </w:pPr>
          </w:p>
        </w:tc>
        <w:tc>
          <w:tcPr>
            <w:tcW w:w="1991" w:type="dxa"/>
          </w:tcPr>
          <w:p w:rsidRPr="003472C3" w:rsidR="003472C3" w:rsidP="006C4F0F" w:rsidRDefault="003472C3" w14:paraId="549CCC24" w14:textId="77777777">
            <w:pPr>
              <w:spacing w:before="120" w:after="120"/>
              <w:rPr>
                <w:rFonts w:ascii="Arial" w:hAnsi="Arial" w:cs="Arial"/>
                <w:iCs/>
                <w:sz w:val="22"/>
                <w:szCs w:val="22"/>
              </w:rPr>
            </w:pPr>
          </w:p>
        </w:tc>
      </w:tr>
      <w:tr w:rsidRPr="003472C3" w:rsidR="003472C3" w:rsidTr="003472C3" w14:paraId="3E5939FC" w14:textId="77777777">
        <w:trPr>
          <w:jc w:val="center"/>
        </w:trPr>
        <w:tc>
          <w:tcPr>
            <w:tcW w:w="1035" w:type="dxa"/>
          </w:tcPr>
          <w:p w:rsidRPr="003472C3" w:rsidR="003472C3" w:rsidP="006C4F0F" w:rsidRDefault="003472C3" w14:paraId="0DBC6407" w14:textId="77777777">
            <w:pPr>
              <w:spacing w:before="120" w:after="120"/>
              <w:rPr>
                <w:rFonts w:ascii="Arial" w:hAnsi="Arial" w:cs="Arial"/>
                <w:sz w:val="22"/>
                <w:szCs w:val="22"/>
              </w:rPr>
            </w:pPr>
            <w:r w:rsidRPr="003472C3">
              <w:rPr>
                <w:rFonts w:ascii="Arial" w:hAnsi="Arial" w:cs="Arial"/>
                <w:sz w:val="22"/>
                <w:szCs w:val="22"/>
              </w:rPr>
              <w:t>9</w:t>
            </w:r>
          </w:p>
        </w:tc>
        <w:tc>
          <w:tcPr>
            <w:tcW w:w="4557" w:type="dxa"/>
          </w:tcPr>
          <w:p w:rsidRPr="00BF2337" w:rsidR="003472C3" w:rsidP="00BF2337" w:rsidRDefault="00BF2337" w14:paraId="0F560EED" w14:textId="77777777">
            <w:pPr>
              <w:numPr>
                <w:ilvl w:val="0"/>
                <w:numId w:val="3"/>
              </w:numPr>
              <w:rPr>
                <w:rFonts w:ascii="Arial" w:hAnsi="Arial" w:cs="Arial"/>
                <w:bCs/>
                <w:sz w:val="22"/>
                <w:szCs w:val="22"/>
              </w:rPr>
            </w:pPr>
            <w:r>
              <w:rPr>
                <w:rFonts w:ascii="Arial" w:hAnsi="Arial" w:cs="Arial"/>
                <w:bCs/>
                <w:sz w:val="22"/>
                <w:szCs w:val="22"/>
              </w:rPr>
              <w:t>Data analytics applications</w:t>
            </w:r>
          </w:p>
        </w:tc>
        <w:tc>
          <w:tcPr>
            <w:tcW w:w="1423" w:type="dxa"/>
          </w:tcPr>
          <w:p w:rsidRPr="003472C3" w:rsidR="003472C3" w:rsidP="006C4F0F" w:rsidRDefault="003472C3" w14:paraId="73875E48" w14:textId="77777777">
            <w:pPr>
              <w:spacing w:before="120" w:after="120"/>
              <w:rPr>
                <w:rFonts w:ascii="Arial" w:hAnsi="Arial" w:cs="Arial"/>
                <w:iCs/>
                <w:sz w:val="22"/>
                <w:szCs w:val="22"/>
              </w:rPr>
            </w:pPr>
          </w:p>
        </w:tc>
        <w:tc>
          <w:tcPr>
            <w:tcW w:w="1991" w:type="dxa"/>
          </w:tcPr>
          <w:p w:rsidRPr="003472C3" w:rsidR="003472C3" w:rsidP="006C4F0F" w:rsidRDefault="003472C3" w14:paraId="2B38D53C" w14:textId="77777777">
            <w:pPr>
              <w:spacing w:before="120" w:after="120"/>
              <w:rPr>
                <w:rFonts w:ascii="Arial" w:hAnsi="Arial" w:cs="Arial"/>
                <w:iCs/>
                <w:sz w:val="22"/>
                <w:szCs w:val="22"/>
              </w:rPr>
            </w:pPr>
            <w:r w:rsidRPr="003472C3">
              <w:rPr>
                <w:rFonts w:ascii="Arial" w:hAnsi="Arial" w:cs="Arial"/>
                <w:iCs/>
                <w:sz w:val="22"/>
                <w:szCs w:val="22"/>
              </w:rPr>
              <w:t>Assignment 4</w:t>
            </w:r>
          </w:p>
        </w:tc>
      </w:tr>
      <w:tr w:rsidRPr="003472C3" w:rsidR="003472C3" w:rsidTr="003472C3" w14:paraId="1692F4B0" w14:textId="77777777">
        <w:trPr>
          <w:jc w:val="center"/>
        </w:trPr>
        <w:tc>
          <w:tcPr>
            <w:tcW w:w="1035" w:type="dxa"/>
          </w:tcPr>
          <w:p w:rsidRPr="003472C3" w:rsidR="003472C3" w:rsidP="006C4F0F" w:rsidRDefault="003472C3" w14:paraId="00125490" w14:textId="77777777">
            <w:pPr>
              <w:spacing w:before="120" w:after="120"/>
              <w:rPr>
                <w:rFonts w:ascii="Arial" w:hAnsi="Arial" w:cs="Arial"/>
                <w:sz w:val="22"/>
                <w:szCs w:val="22"/>
              </w:rPr>
            </w:pPr>
            <w:r w:rsidRPr="003472C3">
              <w:rPr>
                <w:rFonts w:ascii="Arial" w:hAnsi="Arial" w:cs="Arial"/>
                <w:sz w:val="22"/>
                <w:szCs w:val="22"/>
              </w:rPr>
              <w:t>10</w:t>
            </w:r>
          </w:p>
        </w:tc>
        <w:tc>
          <w:tcPr>
            <w:tcW w:w="4557" w:type="dxa"/>
          </w:tcPr>
          <w:p w:rsidRPr="00BF2337" w:rsidR="003472C3" w:rsidP="00BF2337" w:rsidRDefault="003472C3" w14:paraId="5A42CDE3" w14:textId="77777777">
            <w:pPr>
              <w:numPr>
                <w:ilvl w:val="0"/>
                <w:numId w:val="3"/>
              </w:numPr>
              <w:spacing w:before="60"/>
              <w:rPr>
                <w:rFonts w:ascii="Arial" w:hAnsi="Arial" w:cs="Arial"/>
                <w:bCs/>
                <w:sz w:val="22"/>
                <w:szCs w:val="22"/>
              </w:rPr>
            </w:pPr>
            <w:r w:rsidRPr="003472C3">
              <w:rPr>
                <w:rFonts w:ascii="Arial" w:hAnsi="Arial" w:cs="Arial"/>
                <w:bCs/>
                <w:sz w:val="22"/>
                <w:szCs w:val="22"/>
              </w:rPr>
              <w:t xml:space="preserve">Deployment, evaluation, </w:t>
            </w:r>
            <w:r w:rsidR="00BF2337">
              <w:rPr>
                <w:rFonts w:ascii="Arial" w:hAnsi="Arial" w:cs="Arial"/>
                <w:bCs/>
                <w:sz w:val="22"/>
                <w:szCs w:val="22"/>
              </w:rPr>
              <w:t>and visualization</w:t>
            </w:r>
          </w:p>
        </w:tc>
        <w:tc>
          <w:tcPr>
            <w:tcW w:w="1423" w:type="dxa"/>
          </w:tcPr>
          <w:p w:rsidRPr="003472C3" w:rsidR="003472C3" w:rsidP="006C4F0F" w:rsidRDefault="003472C3" w14:paraId="4FE1526F" w14:textId="77777777">
            <w:pPr>
              <w:spacing w:before="120" w:after="120"/>
              <w:rPr>
                <w:rFonts w:ascii="Arial" w:hAnsi="Arial" w:cs="Arial"/>
                <w:iCs/>
                <w:sz w:val="22"/>
                <w:szCs w:val="22"/>
              </w:rPr>
            </w:pPr>
          </w:p>
        </w:tc>
        <w:tc>
          <w:tcPr>
            <w:tcW w:w="1991" w:type="dxa"/>
          </w:tcPr>
          <w:p w:rsidRPr="003472C3" w:rsidR="003472C3" w:rsidP="006C4F0F" w:rsidRDefault="003472C3" w14:paraId="1224530E" w14:textId="77777777">
            <w:pPr>
              <w:spacing w:before="120" w:after="120"/>
              <w:rPr>
                <w:rFonts w:ascii="Arial" w:hAnsi="Arial" w:cs="Arial"/>
                <w:iCs/>
                <w:sz w:val="22"/>
                <w:szCs w:val="22"/>
              </w:rPr>
            </w:pPr>
          </w:p>
        </w:tc>
      </w:tr>
      <w:tr w:rsidRPr="003472C3" w:rsidR="003472C3" w:rsidTr="003472C3" w14:paraId="461913A0" w14:textId="77777777">
        <w:trPr>
          <w:jc w:val="center"/>
        </w:trPr>
        <w:tc>
          <w:tcPr>
            <w:tcW w:w="1035" w:type="dxa"/>
          </w:tcPr>
          <w:p w:rsidRPr="003472C3" w:rsidR="003472C3" w:rsidP="006C4F0F" w:rsidRDefault="003472C3" w14:paraId="1EC1CB0C" w14:textId="77777777">
            <w:pPr>
              <w:spacing w:before="120" w:after="120"/>
              <w:rPr>
                <w:rFonts w:ascii="Arial" w:hAnsi="Arial" w:cs="Arial"/>
                <w:sz w:val="22"/>
                <w:szCs w:val="22"/>
              </w:rPr>
            </w:pPr>
            <w:r w:rsidRPr="003472C3">
              <w:rPr>
                <w:rFonts w:ascii="Arial" w:hAnsi="Arial" w:cs="Arial"/>
                <w:sz w:val="22"/>
                <w:szCs w:val="22"/>
              </w:rPr>
              <w:t>11</w:t>
            </w:r>
          </w:p>
        </w:tc>
        <w:tc>
          <w:tcPr>
            <w:tcW w:w="4557" w:type="dxa"/>
          </w:tcPr>
          <w:p w:rsidR="003472C3" w:rsidP="006C4F0F" w:rsidRDefault="00BF2337" w14:paraId="0B974D4D" w14:textId="77777777">
            <w:pPr>
              <w:numPr>
                <w:ilvl w:val="0"/>
                <w:numId w:val="3"/>
              </w:numPr>
              <w:spacing w:before="60"/>
              <w:rPr>
                <w:rFonts w:ascii="Arial" w:hAnsi="Arial" w:cs="Arial"/>
                <w:bCs/>
                <w:sz w:val="22"/>
                <w:szCs w:val="22"/>
              </w:rPr>
            </w:pPr>
            <w:r>
              <w:rPr>
                <w:rFonts w:ascii="Arial" w:hAnsi="Arial" w:cs="Arial"/>
                <w:bCs/>
                <w:sz w:val="22"/>
                <w:szCs w:val="22"/>
              </w:rPr>
              <w:t>Presentation and reflection</w:t>
            </w:r>
          </w:p>
          <w:p w:rsidRPr="003472C3" w:rsidR="00BF2337" w:rsidP="006C4F0F" w:rsidRDefault="00BF2337" w14:paraId="467D3074" w14:textId="77777777">
            <w:pPr>
              <w:numPr>
                <w:ilvl w:val="0"/>
                <w:numId w:val="3"/>
              </w:numPr>
              <w:spacing w:before="60"/>
              <w:rPr>
                <w:rFonts w:ascii="Arial" w:hAnsi="Arial" w:cs="Arial"/>
                <w:bCs/>
                <w:sz w:val="22"/>
                <w:szCs w:val="22"/>
              </w:rPr>
            </w:pPr>
            <w:r>
              <w:rPr>
                <w:rFonts w:ascii="Arial" w:hAnsi="Arial" w:cs="Arial"/>
                <w:bCs/>
                <w:sz w:val="22"/>
                <w:szCs w:val="22"/>
              </w:rPr>
              <w:t>Community partners feedback</w:t>
            </w:r>
          </w:p>
        </w:tc>
        <w:tc>
          <w:tcPr>
            <w:tcW w:w="1423" w:type="dxa"/>
          </w:tcPr>
          <w:p w:rsidRPr="003472C3" w:rsidR="003472C3" w:rsidP="006C4F0F" w:rsidRDefault="003472C3" w14:paraId="4BB8B5CB" w14:textId="77777777">
            <w:pPr>
              <w:spacing w:before="120" w:after="120"/>
              <w:rPr>
                <w:rFonts w:ascii="Arial" w:hAnsi="Arial" w:cs="Arial"/>
                <w:iCs/>
                <w:sz w:val="22"/>
                <w:szCs w:val="22"/>
              </w:rPr>
            </w:pPr>
          </w:p>
        </w:tc>
        <w:tc>
          <w:tcPr>
            <w:tcW w:w="1991" w:type="dxa"/>
          </w:tcPr>
          <w:p w:rsidRPr="003472C3" w:rsidR="00BF2337" w:rsidP="006C4F0F" w:rsidRDefault="003472C3" w14:paraId="08231CEB" w14:textId="77777777">
            <w:pPr>
              <w:spacing w:before="120" w:after="120"/>
              <w:rPr>
                <w:rFonts w:ascii="Arial" w:hAnsi="Arial" w:cs="Arial"/>
                <w:iCs/>
                <w:sz w:val="22"/>
                <w:szCs w:val="22"/>
              </w:rPr>
            </w:pPr>
            <w:r w:rsidRPr="003472C3">
              <w:rPr>
                <w:rFonts w:ascii="Arial" w:hAnsi="Arial" w:cs="Arial"/>
                <w:iCs/>
                <w:sz w:val="22"/>
                <w:szCs w:val="22"/>
              </w:rPr>
              <w:t>Final</w:t>
            </w:r>
            <w:r w:rsidR="00BF2337">
              <w:rPr>
                <w:rFonts w:ascii="Arial" w:hAnsi="Arial" w:cs="Arial"/>
                <w:iCs/>
                <w:sz w:val="22"/>
                <w:szCs w:val="22"/>
              </w:rPr>
              <w:t xml:space="preserve"> report and feedback</w:t>
            </w:r>
          </w:p>
        </w:tc>
      </w:tr>
    </w:tbl>
    <w:p w:rsidRPr="003472C3" w:rsidR="003472C3" w:rsidP="003472C3" w:rsidRDefault="003472C3" w14:paraId="4B12BA11" w14:textId="77777777">
      <w:pPr>
        <w:rPr>
          <w:rFonts w:ascii="Arial" w:hAnsi="Arial" w:cs="Arial"/>
          <w:sz w:val="22"/>
          <w:szCs w:val="22"/>
        </w:rPr>
      </w:pPr>
    </w:p>
    <w:p w:rsidRPr="003472C3" w:rsidR="003472C3" w:rsidP="003472C3" w:rsidRDefault="003472C3" w14:paraId="2878E8F5" w14:textId="77777777">
      <w:pPr>
        <w:rPr>
          <w:rFonts w:ascii="Arial" w:hAnsi="Arial" w:cs="Arial"/>
          <w:sz w:val="22"/>
          <w:szCs w:val="22"/>
        </w:rPr>
      </w:pPr>
    </w:p>
    <w:p w:rsidRPr="003472C3" w:rsidR="003472C3" w:rsidP="003472C3" w:rsidRDefault="003472C3" w14:paraId="418DBD1F" w14:textId="77777777">
      <w:pPr>
        <w:rPr>
          <w:rFonts w:ascii="Arial" w:hAnsi="Arial" w:cs="Arial"/>
          <w:b/>
          <w:sz w:val="22"/>
          <w:szCs w:val="22"/>
          <w:u w:val="single"/>
        </w:rPr>
      </w:pPr>
      <w:r w:rsidRPr="003472C3">
        <w:rPr>
          <w:rFonts w:ascii="Arial" w:hAnsi="Arial" w:cs="Arial"/>
          <w:b/>
          <w:sz w:val="22"/>
          <w:szCs w:val="22"/>
          <w:u w:val="single"/>
        </w:rPr>
        <w:t>Grading</w:t>
      </w:r>
    </w:p>
    <w:p w:rsidRPr="003472C3" w:rsidR="003472C3" w:rsidP="00BF2337" w:rsidRDefault="003472C3" w14:paraId="759D17FD" w14:textId="77777777">
      <w:pPr>
        <w:jc w:val="both"/>
        <w:rPr>
          <w:rFonts w:ascii="Arial" w:hAnsi="Arial" w:cs="Arial"/>
          <w:sz w:val="22"/>
          <w:szCs w:val="22"/>
        </w:rPr>
      </w:pPr>
      <w:r w:rsidRPr="003472C3">
        <w:rPr>
          <w:rFonts w:ascii="Arial" w:hAnsi="Arial" w:cs="Arial"/>
          <w:sz w:val="22"/>
          <w:szCs w:val="22"/>
        </w:rPr>
        <w:t xml:space="preserve">Your course grade will be based on: </w:t>
      </w:r>
      <w:r w:rsidRPr="003472C3">
        <w:rPr>
          <w:rFonts w:ascii="Arial" w:hAnsi="Arial" w:cs="Arial"/>
          <w:b/>
          <w:sz w:val="22"/>
          <w:szCs w:val="22"/>
        </w:rPr>
        <w:t xml:space="preserve">course participation, homework assignments, </w:t>
      </w:r>
      <w:r w:rsidR="00BF2337">
        <w:rPr>
          <w:rFonts w:ascii="Arial" w:hAnsi="Arial" w:cs="Arial"/>
          <w:b/>
          <w:sz w:val="22"/>
          <w:szCs w:val="22"/>
        </w:rPr>
        <w:t>report, and client feedback</w:t>
      </w:r>
      <w:r w:rsidRPr="003472C3">
        <w:rPr>
          <w:rFonts w:ascii="Arial" w:hAnsi="Arial" w:cs="Arial"/>
          <w:sz w:val="22"/>
          <w:szCs w:val="22"/>
        </w:rPr>
        <w:t>. The grade is computed as follows:</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06"/>
        <w:gridCol w:w="1224"/>
        <w:gridCol w:w="3204"/>
        <w:gridCol w:w="2106"/>
      </w:tblGrid>
      <w:tr w:rsidRPr="003472C3" w:rsidR="003472C3" w:rsidTr="006C4F0F" w14:paraId="3A634C65" w14:textId="77777777">
        <w:tc>
          <w:tcPr>
            <w:tcW w:w="2106" w:type="dxa"/>
          </w:tcPr>
          <w:p w:rsidRPr="003472C3" w:rsidR="003472C3" w:rsidP="006C4F0F" w:rsidRDefault="003472C3" w14:paraId="26AE3AED" w14:textId="77777777">
            <w:pPr>
              <w:rPr>
                <w:rFonts w:ascii="Arial" w:hAnsi="Arial" w:cs="Arial"/>
                <w:b/>
                <w:sz w:val="22"/>
                <w:szCs w:val="22"/>
              </w:rPr>
            </w:pPr>
            <w:r w:rsidRPr="003472C3">
              <w:rPr>
                <w:rFonts w:ascii="Arial" w:hAnsi="Arial" w:cs="Arial"/>
                <w:b/>
                <w:sz w:val="22"/>
                <w:szCs w:val="22"/>
              </w:rPr>
              <w:t>Task</w:t>
            </w:r>
          </w:p>
        </w:tc>
        <w:tc>
          <w:tcPr>
            <w:tcW w:w="1224" w:type="dxa"/>
          </w:tcPr>
          <w:p w:rsidRPr="003472C3" w:rsidR="003472C3" w:rsidP="006C4F0F" w:rsidRDefault="003472C3" w14:paraId="05174CE0" w14:textId="77777777">
            <w:pPr>
              <w:rPr>
                <w:rFonts w:ascii="Arial" w:hAnsi="Arial" w:cs="Arial"/>
                <w:b/>
                <w:sz w:val="22"/>
                <w:szCs w:val="22"/>
              </w:rPr>
            </w:pPr>
            <w:r w:rsidRPr="003472C3">
              <w:rPr>
                <w:rFonts w:ascii="Arial" w:hAnsi="Arial" w:cs="Arial"/>
                <w:b/>
                <w:sz w:val="22"/>
                <w:szCs w:val="22"/>
              </w:rPr>
              <w:t>Weight</w:t>
            </w:r>
          </w:p>
        </w:tc>
        <w:tc>
          <w:tcPr>
            <w:tcW w:w="3204" w:type="dxa"/>
          </w:tcPr>
          <w:p w:rsidRPr="003472C3" w:rsidR="003472C3" w:rsidP="006C4F0F" w:rsidRDefault="003472C3" w14:paraId="69ECD862" w14:textId="77777777">
            <w:pPr>
              <w:rPr>
                <w:rFonts w:ascii="Arial" w:hAnsi="Arial" w:cs="Arial"/>
                <w:b/>
                <w:sz w:val="22"/>
                <w:szCs w:val="22"/>
              </w:rPr>
            </w:pPr>
            <w:r w:rsidRPr="003472C3">
              <w:rPr>
                <w:rFonts w:ascii="Arial" w:hAnsi="Arial" w:cs="Arial"/>
                <w:b/>
                <w:sz w:val="22"/>
                <w:szCs w:val="22"/>
              </w:rPr>
              <w:t>Topic</w:t>
            </w:r>
          </w:p>
        </w:tc>
        <w:tc>
          <w:tcPr>
            <w:tcW w:w="2106" w:type="dxa"/>
          </w:tcPr>
          <w:p w:rsidRPr="003472C3" w:rsidR="003472C3" w:rsidP="006C4F0F" w:rsidRDefault="003472C3" w14:paraId="3E360B7B" w14:textId="77777777">
            <w:pPr>
              <w:rPr>
                <w:rFonts w:ascii="Arial" w:hAnsi="Arial" w:cs="Arial"/>
                <w:b/>
                <w:sz w:val="22"/>
                <w:szCs w:val="22"/>
              </w:rPr>
            </w:pPr>
            <w:r w:rsidRPr="003472C3">
              <w:rPr>
                <w:rFonts w:ascii="Arial" w:hAnsi="Arial" w:cs="Arial"/>
                <w:b/>
                <w:sz w:val="22"/>
                <w:szCs w:val="22"/>
              </w:rPr>
              <w:t>Due</w:t>
            </w:r>
          </w:p>
        </w:tc>
      </w:tr>
      <w:tr w:rsidRPr="003472C3" w:rsidR="003472C3" w:rsidTr="006C4F0F" w14:paraId="58D970D9" w14:textId="77777777">
        <w:tc>
          <w:tcPr>
            <w:tcW w:w="2106" w:type="dxa"/>
          </w:tcPr>
          <w:p w:rsidRPr="003472C3" w:rsidR="003472C3" w:rsidP="006C4F0F" w:rsidRDefault="003472C3" w14:paraId="0E7688F3" w14:textId="77777777">
            <w:pPr>
              <w:rPr>
                <w:rFonts w:ascii="Arial" w:hAnsi="Arial" w:cs="Arial"/>
                <w:sz w:val="22"/>
                <w:szCs w:val="22"/>
              </w:rPr>
            </w:pPr>
            <w:r w:rsidRPr="003472C3">
              <w:rPr>
                <w:rFonts w:ascii="Arial" w:hAnsi="Arial" w:cs="Arial"/>
                <w:sz w:val="22"/>
                <w:szCs w:val="22"/>
              </w:rPr>
              <w:lastRenderedPageBreak/>
              <w:t>Course participation</w:t>
            </w:r>
          </w:p>
        </w:tc>
        <w:tc>
          <w:tcPr>
            <w:tcW w:w="1224" w:type="dxa"/>
          </w:tcPr>
          <w:p w:rsidRPr="003472C3" w:rsidR="003472C3" w:rsidP="006C4F0F" w:rsidRDefault="003472C3" w14:paraId="747085FA" w14:textId="77777777">
            <w:pPr>
              <w:rPr>
                <w:rFonts w:ascii="Arial" w:hAnsi="Arial" w:cs="Arial"/>
                <w:sz w:val="22"/>
                <w:szCs w:val="22"/>
              </w:rPr>
            </w:pPr>
            <w:r w:rsidRPr="003472C3">
              <w:rPr>
                <w:rFonts w:ascii="Arial" w:hAnsi="Arial" w:cs="Arial"/>
                <w:sz w:val="22"/>
                <w:szCs w:val="22"/>
              </w:rPr>
              <w:t>5%</w:t>
            </w:r>
          </w:p>
        </w:tc>
        <w:tc>
          <w:tcPr>
            <w:tcW w:w="3204" w:type="dxa"/>
          </w:tcPr>
          <w:p w:rsidRPr="003472C3" w:rsidR="003472C3" w:rsidP="006C4F0F" w:rsidRDefault="003472C3" w14:paraId="1BD0AE66" w14:textId="77777777">
            <w:pPr>
              <w:rPr>
                <w:rFonts w:ascii="Arial" w:hAnsi="Arial" w:cs="Arial"/>
                <w:sz w:val="22"/>
                <w:szCs w:val="22"/>
              </w:rPr>
            </w:pPr>
            <w:r w:rsidRPr="003472C3">
              <w:rPr>
                <w:rFonts w:ascii="Arial" w:hAnsi="Arial" w:cs="Arial"/>
                <w:sz w:val="22"/>
                <w:szCs w:val="22"/>
              </w:rPr>
              <w:t>Class attendance and discussion</w:t>
            </w:r>
          </w:p>
        </w:tc>
        <w:tc>
          <w:tcPr>
            <w:tcW w:w="2106" w:type="dxa"/>
          </w:tcPr>
          <w:p w:rsidRPr="003472C3" w:rsidR="003472C3" w:rsidP="006C4F0F" w:rsidRDefault="003472C3" w14:paraId="2FBF4C28" w14:textId="77777777">
            <w:pPr>
              <w:rPr>
                <w:rFonts w:ascii="Arial" w:hAnsi="Arial" w:cs="Arial"/>
                <w:sz w:val="22"/>
                <w:szCs w:val="22"/>
              </w:rPr>
            </w:pPr>
          </w:p>
        </w:tc>
      </w:tr>
      <w:tr w:rsidRPr="003472C3" w:rsidR="003472C3" w:rsidTr="006C4F0F" w14:paraId="3CEE2C5A" w14:textId="77777777">
        <w:tc>
          <w:tcPr>
            <w:tcW w:w="2106" w:type="dxa"/>
          </w:tcPr>
          <w:p w:rsidRPr="003472C3" w:rsidR="003472C3" w:rsidP="006C4F0F" w:rsidRDefault="003472C3" w14:paraId="28CB1843" w14:textId="77777777">
            <w:pPr>
              <w:rPr>
                <w:rFonts w:ascii="Arial" w:hAnsi="Arial" w:cs="Arial"/>
                <w:sz w:val="22"/>
                <w:szCs w:val="22"/>
              </w:rPr>
            </w:pPr>
            <w:r w:rsidRPr="003472C3">
              <w:rPr>
                <w:rFonts w:ascii="Arial" w:hAnsi="Arial" w:cs="Arial"/>
                <w:sz w:val="22"/>
                <w:szCs w:val="22"/>
              </w:rPr>
              <w:t>Assignment 1</w:t>
            </w:r>
          </w:p>
        </w:tc>
        <w:tc>
          <w:tcPr>
            <w:tcW w:w="1224" w:type="dxa"/>
          </w:tcPr>
          <w:p w:rsidRPr="003472C3" w:rsidR="003472C3" w:rsidP="006C4F0F" w:rsidRDefault="003472C3" w14:paraId="126E9D9B" w14:textId="77777777">
            <w:pPr>
              <w:rPr>
                <w:rFonts w:ascii="Arial" w:hAnsi="Arial" w:cs="Arial"/>
                <w:sz w:val="22"/>
                <w:szCs w:val="22"/>
              </w:rPr>
            </w:pPr>
            <w:r w:rsidRPr="003472C3">
              <w:rPr>
                <w:rFonts w:ascii="Arial" w:hAnsi="Arial" w:cs="Arial"/>
                <w:sz w:val="22"/>
                <w:szCs w:val="22"/>
              </w:rPr>
              <w:t>10%</w:t>
            </w:r>
          </w:p>
        </w:tc>
        <w:tc>
          <w:tcPr>
            <w:tcW w:w="3204" w:type="dxa"/>
          </w:tcPr>
          <w:p w:rsidRPr="003472C3" w:rsidR="003472C3" w:rsidP="006C4F0F" w:rsidRDefault="00BF2337" w14:paraId="38A0FFED" w14:textId="77777777">
            <w:pPr>
              <w:rPr>
                <w:rFonts w:ascii="Arial" w:hAnsi="Arial" w:cs="Arial"/>
                <w:sz w:val="22"/>
                <w:szCs w:val="22"/>
              </w:rPr>
            </w:pPr>
            <w:r>
              <w:rPr>
                <w:rFonts w:ascii="Arial" w:hAnsi="Arial" w:cs="Arial"/>
                <w:sz w:val="22"/>
                <w:szCs w:val="22"/>
              </w:rPr>
              <w:t>Understanding communities</w:t>
            </w:r>
          </w:p>
        </w:tc>
        <w:tc>
          <w:tcPr>
            <w:tcW w:w="2106" w:type="dxa"/>
          </w:tcPr>
          <w:p w:rsidRPr="003472C3" w:rsidR="003472C3" w:rsidP="006C4F0F" w:rsidRDefault="003472C3" w14:paraId="1386FEEB" w14:textId="77777777">
            <w:pPr>
              <w:rPr>
                <w:rFonts w:ascii="Arial" w:hAnsi="Arial" w:cs="Arial"/>
                <w:sz w:val="22"/>
                <w:szCs w:val="22"/>
              </w:rPr>
            </w:pPr>
            <w:r w:rsidRPr="003472C3">
              <w:rPr>
                <w:rFonts w:ascii="Arial" w:hAnsi="Arial" w:cs="Arial"/>
                <w:sz w:val="22"/>
                <w:szCs w:val="22"/>
              </w:rPr>
              <w:t>Week 2</w:t>
            </w:r>
          </w:p>
        </w:tc>
      </w:tr>
      <w:tr w:rsidRPr="003472C3" w:rsidR="003472C3" w:rsidTr="006C4F0F" w14:paraId="0644DB84" w14:textId="77777777">
        <w:tc>
          <w:tcPr>
            <w:tcW w:w="2106" w:type="dxa"/>
          </w:tcPr>
          <w:p w:rsidRPr="003472C3" w:rsidR="003472C3" w:rsidP="006C4F0F" w:rsidRDefault="003472C3" w14:paraId="18284E44" w14:textId="77777777">
            <w:pPr>
              <w:rPr>
                <w:rFonts w:ascii="Arial" w:hAnsi="Arial" w:cs="Arial"/>
                <w:sz w:val="22"/>
                <w:szCs w:val="22"/>
              </w:rPr>
            </w:pPr>
            <w:r w:rsidRPr="003472C3">
              <w:rPr>
                <w:rFonts w:ascii="Arial" w:hAnsi="Arial" w:cs="Arial"/>
                <w:sz w:val="22"/>
                <w:szCs w:val="22"/>
              </w:rPr>
              <w:t>Assignment 2</w:t>
            </w:r>
          </w:p>
        </w:tc>
        <w:tc>
          <w:tcPr>
            <w:tcW w:w="1224" w:type="dxa"/>
          </w:tcPr>
          <w:p w:rsidRPr="003472C3" w:rsidR="003472C3" w:rsidP="006C4F0F" w:rsidRDefault="003472C3" w14:paraId="5D4F4AD0" w14:textId="77777777">
            <w:pPr>
              <w:rPr>
                <w:rFonts w:ascii="Arial" w:hAnsi="Arial" w:cs="Arial"/>
                <w:sz w:val="22"/>
                <w:szCs w:val="22"/>
              </w:rPr>
            </w:pPr>
            <w:r w:rsidRPr="003472C3">
              <w:rPr>
                <w:rFonts w:ascii="Arial" w:hAnsi="Arial" w:cs="Arial"/>
                <w:sz w:val="22"/>
                <w:szCs w:val="22"/>
              </w:rPr>
              <w:t>15%</w:t>
            </w:r>
          </w:p>
        </w:tc>
        <w:tc>
          <w:tcPr>
            <w:tcW w:w="3204" w:type="dxa"/>
          </w:tcPr>
          <w:p w:rsidRPr="003472C3" w:rsidR="003472C3" w:rsidP="006C4F0F" w:rsidRDefault="003472C3" w14:paraId="45F5EBAC" w14:textId="77777777">
            <w:pPr>
              <w:rPr>
                <w:rFonts w:ascii="Arial" w:hAnsi="Arial" w:cs="Arial"/>
                <w:sz w:val="22"/>
                <w:szCs w:val="22"/>
              </w:rPr>
            </w:pPr>
            <w:r w:rsidRPr="003472C3">
              <w:rPr>
                <w:rFonts w:ascii="Arial" w:hAnsi="Arial" w:cs="Arial"/>
                <w:sz w:val="22"/>
                <w:szCs w:val="22"/>
              </w:rPr>
              <w:t>Data collection</w:t>
            </w:r>
            <w:r w:rsidR="00BF2337">
              <w:rPr>
                <w:rFonts w:ascii="Arial" w:hAnsi="Arial" w:cs="Arial"/>
                <w:sz w:val="22"/>
                <w:szCs w:val="22"/>
              </w:rPr>
              <w:t xml:space="preserve"> and analytics</w:t>
            </w:r>
          </w:p>
        </w:tc>
        <w:tc>
          <w:tcPr>
            <w:tcW w:w="2106" w:type="dxa"/>
          </w:tcPr>
          <w:p w:rsidRPr="003472C3" w:rsidR="003472C3" w:rsidP="006C4F0F" w:rsidRDefault="003472C3" w14:paraId="065F04B9" w14:textId="77777777">
            <w:pPr>
              <w:rPr>
                <w:rFonts w:ascii="Arial" w:hAnsi="Arial" w:cs="Arial"/>
                <w:sz w:val="22"/>
                <w:szCs w:val="22"/>
              </w:rPr>
            </w:pPr>
            <w:r w:rsidRPr="003472C3">
              <w:rPr>
                <w:rFonts w:ascii="Arial" w:hAnsi="Arial" w:cs="Arial"/>
                <w:sz w:val="22"/>
                <w:szCs w:val="22"/>
              </w:rPr>
              <w:t xml:space="preserve">Week </w:t>
            </w:r>
            <w:r w:rsidR="00BF2337">
              <w:rPr>
                <w:rFonts w:ascii="Arial" w:hAnsi="Arial" w:cs="Arial"/>
                <w:sz w:val="22"/>
                <w:szCs w:val="22"/>
              </w:rPr>
              <w:t>5</w:t>
            </w:r>
          </w:p>
        </w:tc>
      </w:tr>
      <w:tr w:rsidRPr="003472C3" w:rsidR="003472C3" w:rsidTr="006C4F0F" w14:paraId="62855257" w14:textId="77777777">
        <w:tc>
          <w:tcPr>
            <w:tcW w:w="2106" w:type="dxa"/>
          </w:tcPr>
          <w:p w:rsidRPr="003472C3" w:rsidR="003472C3" w:rsidP="006C4F0F" w:rsidRDefault="003472C3" w14:paraId="1AA6142C" w14:textId="77777777">
            <w:pPr>
              <w:rPr>
                <w:rFonts w:ascii="Arial" w:hAnsi="Arial" w:cs="Arial"/>
                <w:sz w:val="22"/>
                <w:szCs w:val="22"/>
              </w:rPr>
            </w:pPr>
            <w:r w:rsidRPr="003472C3">
              <w:rPr>
                <w:rFonts w:ascii="Arial" w:hAnsi="Arial" w:cs="Arial"/>
                <w:sz w:val="22"/>
                <w:szCs w:val="22"/>
              </w:rPr>
              <w:t>Assignment 3</w:t>
            </w:r>
          </w:p>
        </w:tc>
        <w:tc>
          <w:tcPr>
            <w:tcW w:w="1224" w:type="dxa"/>
          </w:tcPr>
          <w:p w:rsidRPr="003472C3" w:rsidR="003472C3" w:rsidP="006C4F0F" w:rsidRDefault="00BF2337" w14:paraId="70609ED1" w14:textId="77777777">
            <w:pPr>
              <w:rPr>
                <w:rFonts w:ascii="Arial" w:hAnsi="Arial" w:cs="Arial"/>
                <w:sz w:val="22"/>
                <w:szCs w:val="22"/>
              </w:rPr>
            </w:pPr>
            <w:r>
              <w:rPr>
                <w:rFonts w:ascii="Arial" w:hAnsi="Arial" w:cs="Arial"/>
                <w:sz w:val="22"/>
                <w:szCs w:val="22"/>
              </w:rPr>
              <w:t>20</w:t>
            </w:r>
            <w:r w:rsidRPr="003472C3" w:rsidR="003472C3">
              <w:rPr>
                <w:rFonts w:ascii="Arial" w:hAnsi="Arial" w:cs="Arial"/>
                <w:sz w:val="22"/>
                <w:szCs w:val="22"/>
              </w:rPr>
              <w:t>%</w:t>
            </w:r>
          </w:p>
        </w:tc>
        <w:tc>
          <w:tcPr>
            <w:tcW w:w="3204" w:type="dxa"/>
          </w:tcPr>
          <w:p w:rsidRPr="003472C3" w:rsidR="003472C3" w:rsidP="006C4F0F" w:rsidRDefault="00BF2337" w14:paraId="45B9B907" w14:textId="77777777">
            <w:pPr>
              <w:rPr>
                <w:rFonts w:ascii="Arial" w:hAnsi="Arial" w:cs="Arial"/>
                <w:sz w:val="22"/>
                <w:szCs w:val="22"/>
              </w:rPr>
            </w:pPr>
            <w:r>
              <w:rPr>
                <w:rFonts w:ascii="Arial" w:hAnsi="Arial" w:cs="Arial"/>
                <w:sz w:val="22"/>
                <w:szCs w:val="22"/>
              </w:rPr>
              <w:t>Mini proposal for community partner</w:t>
            </w:r>
          </w:p>
        </w:tc>
        <w:tc>
          <w:tcPr>
            <w:tcW w:w="2106" w:type="dxa"/>
          </w:tcPr>
          <w:p w:rsidRPr="003472C3" w:rsidR="003472C3" w:rsidP="006C4F0F" w:rsidRDefault="003472C3" w14:paraId="00FC1A30" w14:textId="77777777">
            <w:pPr>
              <w:rPr>
                <w:rFonts w:ascii="Arial" w:hAnsi="Arial" w:cs="Arial"/>
                <w:sz w:val="22"/>
                <w:szCs w:val="22"/>
              </w:rPr>
            </w:pPr>
            <w:r w:rsidRPr="003472C3">
              <w:rPr>
                <w:rFonts w:ascii="Arial" w:hAnsi="Arial" w:cs="Arial"/>
                <w:sz w:val="22"/>
                <w:szCs w:val="22"/>
              </w:rPr>
              <w:t>Week 7</w:t>
            </w:r>
          </w:p>
        </w:tc>
      </w:tr>
      <w:tr w:rsidRPr="003472C3" w:rsidR="003472C3" w:rsidTr="006C4F0F" w14:paraId="33EB415E" w14:textId="77777777">
        <w:tc>
          <w:tcPr>
            <w:tcW w:w="2106" w:type="dxa"/>
          </w:tcPr>
          <w:p w:rsidRPr="003472C3" w:rsidR="003472C3" w:rsidP="006C4F0F" w:rsidRDefault="003472C3" w14:paraId="2FB4C892" w14:textId="77777777">
            <w:pPr>
              <w:rPr>
                <w:rFonts w:ascii="Arial" w:hAnsi="Arial" w:cs="Arial"/>
                <w:sz w:val="22"/>
                <w:szCs w:val="22"/>
              </w:rPr>
            </w:pPr>
            <w:r w:rsidRPr="003472C3">
              <w:rPr>
                <w:rFonts w:ascii="Arial" w:hAnsi="Arial" w:cs="Arial"/>
                <w:sz w:val="22"/>
                <w:szCs w:val="22"/>
              </w:rPr>
              <w:t>Assignment 4</w:t>
            </w:r>
          </w:p>
        </w:tc>
        <w:tc>
          <w:tcPr>
            <w:tcW w:w="1224" w:type="dxa"/>
          </w:tcPr>
          <w:p w:rsidRPr="003472C3" w:rsidR="003472C3" w:rsidP="006C4F0F" w:rsidRDefault="003472C3" w14:paraId="457F5CBC" w14:textId="77777777">
            <w:pPr>
              <w:rPr>
                <w:rFonts w:ascii="Arial" w:hAnsi="Arial" w:cs="Arial"/>
                <w:sz w:val="22"/>
                <w:szCs w:val="22"/>
              </w:rPr>
            </w:pPr>
            <w:r w:rsidRPr="003472C3">
              <w:rPr>
                <w:rFonts w:ascii="Arial" w:hAnsi="Arial" w:cs="Arial"/>
                <w:sz w:val="22"/>
                <w:szCs w:val="22"/>
              </w:rPr>
              <w:t>15%</w:t>
            </w:r>
          </w:p>
        </w:tc>
        <w:tc>
          <w:tcPr>
            <w:tcW w:w="3204" w:type="dxa"/>
          </w:tcPr>
          <w:p w:rsidRPr="003472C3" w:rsidR="003472C3" w:rsidP="006C4F0F" w:rsidRDefault="00BF2337" w14:paraId="42156E04" w14:textId="77777777">
            <w:pPr>
              <w:rPr>
                <w:rFonts w:ascii="Arial" w:hAnsi="Arial" w:cs="Arial"/>
                <w:sz w:val="22"/>
                <w:szCs w:val="22"/>
              </w:rPr>
            </w:pPr>
            <w:r>
              <w:rPr>
                <w:rFonts w:ascii="Arial" w:hAnsi="Arial" w:cs="Arial"/>
                <w:sz w:val="22"/>
                <w:szCs w:val="22"/>
              </w:rPr>
              <w:t>Draft report for project</w:t>
            </w:r>
          </w:p>
        </w:tc>
        <w:tc>
          <w:tcPr>
            <w:tcW w:w="2106" w:type="dxa"/>
          </w:tcPr>
          <w:p w:rsidRPr="003472C3" w:rsidR="003472C3" w:rsidP="006C4F0F" w:rsidRDefault="003472C3" w14:paraId="4B2A6180" w14:textId="77777777">
            <w:pPr>
              <w:rPr>
                <w:rFonts w:ascii="Arial" w:hAnsi="Arial" w:cs="Arial"/>
                <w:sz w:val="22"/>
                <w:szCs w:val="22"/>
              </w:rPr>
            </w:pPr>
            <w:r w:rsidRPr="003472C3">
              <w:rPr>
                <w:rFonts w:ascii="Arial" w:hAnsi="Arial" w:cs="Arial"/>
                <w:sz w:val="22"/>
                <w:szCs w:val="22"/>
              </w:rPr>
              <w:t>Week 10</w:t>
            </w:r>
          </w:p>
        </w:tc>
      </w:tr>
      <w:tr w:rsidRPr="003472C3" w:rsidR="003472C3" w:rsidTr="006C4F0F" w14:paraId="700D3081" w14:textId="77777777">
        <w:tc>
          <w:tcPr>
            <w:tcW w:w="2106" w:type="dxa"/>
          </w:tcPr>
          <w:p w:rsidRPr="003472C3" w:rsidR="003472C3" w:rsidP="006C4F0F" w:rsidRDefault="003472C3" w14:paraId="63379321" w14:textId="77777777">
            <w:pPr>
              <w:rPr>
                <w:rFonts w:ascii="Arial" w:hAnsi="Arial" w:cs="Arial"/>
                <w:sz w:val="22"/>
                <w:szCs w:val="22"/>
              </w:rPr>
            </w:pPr>
            <w:r w:rsidRPr="003472C3">
              <w:rPr>
                <w:rFonts w:ascii="Arial" w:hAnsi="Arial" w:cs="Arial"/>
                <w:sz w:val="22"/>
                <w:szCs w:val="22"/>
              </w:rPr>
              <w:t>Final</w:t>
            </w:r>
            <w:r w:rsidR="00BF2337">
              <w:rPr>
                <w:rFonts w:ascii="Arial" w:hAnsi="Arial" w:cs="Arial"/>
                <w:sz w:val="22"/>
                <w:szCs w:val="22"/>
              </w:rPr>
              <w:t xml:space="preserve"> report</w:t>
            </w:r>
          </w:p>
        </w:tc>
        <w:tc>
          <w:tcPr>
            <w:tcW w:w="1224" w:type="dxa"/>
          </w:tcPr>
          <w:p w:rsidRPr="003472C3" w:rsidR="003472C3" w:rsidP="006C4F0F" w:rsidRDefault="00BF2337" w14:paraId="66144CFA" w14:textId="77777777">
            <w:pPr>
              <w:rPr>
                <w:rFonts w:ascii="Arial" w:hAnsi="Arial" w:cs="Arial"/>
                <w:sz w:val="22"/>
                <w:szCs w:val="22"/>
              </w:rPr>
            </w:pPr>
            <w:r>
              <w:rPr>
                <w:rFonts w:ascii="Arial" w:hAnsi="Arial" w:cs="Arial"/>
                <w:sz w:val="22"/>
                <w:szCs w:val="22"/>
              </w:rPr>
              <w:t>3</w:t>
            </w:r>
            <w:r w:rsidRPr="003472C3" w:rsidR="003472C3">
              <w:rPr>
                <w:rFonts w:ascii="Arial" w:hAnsi="Arial" w:cs="Arial"/>
                <w:sz w:val="22"/>
                <w:szCs w:val="22"/>
              </w:rPr>
              <w:t>0%</w:t>
            </w:r>
          </w:p>
        </w:tc>
        <w:tc>
          <w:tcPr>
            <w:tcW w:w="3204" w:type="dxa"/>
          </w:tcPr>
          <w:p w:rsidRPr="003472C3" w:rsidR="003472C3" w:rsidP="006C4F0F" w:rsidRDefault="00BF2337" w14:paraId="33D9F38E" w14:textId="77777777">
            <w:pPr>
              <w:rPr>
                <w:rFonts w:ascii="Arial" w:hAnsi="Arial" w:cs="Arial"/>
                <w:sz w:val="22"/>
                <w:szCs w:val="22"/>
              </w:rPr>
            </w:pPr>
            <w:r>
              <w:rPr>
                <w:rFonts w:ascii="Arial" w:hAnsi="Arial" w:cs="Arial"/>
                <w:sz w:val="22"/>
                <w:szCs w:val="22"/>
              </w:rPr>
              <w:t>Final report</w:t>
            </w:r>
          </w:p>
        </w:tc>
        <w:tc>
          <w:tcPr>
            <w:tcW w:w="2106" w:type="dxa"/>
          </w:tcPr>
          <w:p w:rsidRPr="003472C3" w:rsidR="003472C3" w:rsidP="006C4F0F" w:rsidRDefault="003472C3" w14:paraId="4B61552B" w14:textId="77777777">
            <w:pPr>
              <w:rPr>
                <w:rFonts w:ascii="Arial" w:hAnsi="Arial" w:cs="Arial"/>
                <w:sz w:val="22"/>
                <w:szCs w:val="22"/>
              </w:rPr>
            </w:pPr>
            <w:r w:rsidRPr="003472C3">
              <w:rPr>
                <w:rFonts w:ascii="Arial" w:hAnsi="Arial" w:cs="Arial"/>
                <w:sz w:val="22"/>
                <w:szCs w:val="22"/>
              </w:rPr>
              <w:t>End of the term</w:t>
            </w:r>
          </w:p>
        </w:tc>
      </w:tr>
      <w:tr w:rsidRPr="003472C3" w:rsidR="00BF2337" w:rsidTr="006C4F0F" w14:paraId="39FAE332" w14:textId="77777777">
        <w:tc>
          <w:tcPr>
            <w:tcW w:w="2106" w:type="dxa"/>
          </w:tcPr>
          <w:p w:rsidRPr="003472C3" w:rsidR="00BF2337" w:rsidP="006C4F0F" w:rsidRDefault="00BF2337" w14:paraId="450AB58E" w14:textId="77777777">
            <w:pPr>
              <w:rPr>
                <w:rFonts w:ascii="Arial" w:hAnsi="Arial" w:cs="Arial"/>
                <w:sz w:val="22"/>
                <w:szCs w:val="22"/>
              </w:rPr>
            </w:pPr>
            <w:r>
              <w:rPr>
                <w:rFonts w:ascii="Arial" w:hAnsi="Arial" w:cs="Arial"/>
                <w:sz w:val="22"/>
                <w:szCs w:val="22"/>
              </w:rPr>
              <w:t>Feedback</w:t>
            </w:r>
          </w:p>
        </w:tc>
        <w:tc>
          <w:tcPr>
            <w:tcW w:w="1224" w:type="dxa"/>
          </w:tcPr>
          <w:p w:rsidRPr="003472C3" w:rsidR="00BF2337" w:rsidP="006C4F0F" w:rsidRDefault="00BF2337" w14:paraId="46E3E99E" w14:textId="77777777">
            <w:pPr>
              <w:rPr>
                <w:rFonts w:ascii="Arial" w:hAnsi="Arial" w:cs="Arial"/>
                <w:sz w:val="22"/>
                <w:szCs w:val="22"/>
              </w:rPr>
            </w:pPr>
            <w:r>
              <w:rPr>
                <w:rFonts w:ascii="Arial" w:hAnsi="Arial" w:cs="Arial"/>
                <w:sz w:val="22"/>
                <w:szCs w:val="22"/>
              </w:rPr>
              <w:t>5%</w:t>
            </w:r>
          </w:p>
        </w:tc>
        <w:tc>
          <w:tcPr>
            <w:tcW w:w="3204" w:type="dxa"/>
          </w:tcPr>
          <w:p w:rsidR="00BF2337" w:rsidP="006C4F0F" w:rsidRDefault="00BF2337" w14:paraId="308634DB" w14:textId="77777777">
            <w:pPr>
              <w:rPr>
                <w:rFonts w:ascii="Arial" w:hAnsi="Arial" w:cs="Arial"/>
                <w:sz w:val="22"/>
                <w:szCs w:val="22"/>
              </w:rPr>
            </w:pPr>
            <w:r>
              <w:rPr>
                <w:rFonts w:ascii="Arial" w:hAnsi="Arial" w:cs="Arial"/>
                <w:sz w:val="22"/>
                <w:szCs w:val="22"/>
              </w:rPr>
              <w:t>Community partner feedback to project</w:t>
            </w:r>
          </w:p>
        </w:tc>
        <w:tc>
          <w:tcPr>
            <w:tcW w:w="2106" w:type="dxa"/>
          </w:tcPr>
          <w:p w:rsidRPr="003472C3" w:rsidR="00BF2337" w:rsidP="006C4F0F" w:rsidRDefault="00BF2337" w14:paraId="27A682F6" w14:textId="77777777">
            <w:pPr>
              <w:rPr>
                <w:rFonts w:ascii="Arial" w:hAnsi="Arial" w:cs="Arial"/>
                <w:sz w:val="22"/>
                <w:szCs w:val="22"/>
              </w:rPr>
            </w:pPr>
            <w:r w:rsidRPr="003472C3">
              <w:rPr>
                <w:rFonts w:ascii="Arial" w:hAnsi="Arial" w:cs="Arial"/>
                <w:sz w:val="22"/>
                <w:szCs w:val="22"/>
              </w:rPr>
              <w:t>End of the term</w:t>
            </w:r>
          </w:p>
        </w:tc>
      </w:tr>
    </w:tbl>
    <w:p w:rsidRPr="003472C3" w:rsidR="003472C3" w:rsidP="003472C3" w:rsidRDefault="003472C3" w14:paraId="68EAC81C" w14:textId="77777777">
      <w:pPr>
        <w:rPr>
          <w:rFonts w:ascii="Arial" w:hAnsi="Arial" w:cs="Arial"/>
          <w:sz w:val="22"/>
          <w:szCs w:val="22"/>
        </w:rPr>
      </w:pPr>
    </w:p>
    <w:p w:rsidRPr="003472C3" w:rsidR="003472C3" w:rsidP="003472C3" w:rsidRDefault="003472C3" w14:paraId="120BB6F0" w14:textId="77777777">
      <w:pPr>
        <w:jc w:val="both"/>
        <w:rPr>
          <w:rFonts w:ascii="Arial" w:hAnsi="Arial" w:cs="Arial"/>
          <w:sz w:val="22"/>
          <w:szCs w:val="22"/>
        </w:rPr>
      </w:pPr>
      <w:r w:rsidRPr="003472C3">
        <w:rPr>
          <w:rFonts w:ascii="Arial" w:hAnsi="Arial" w:cs="Arial"/>
          <w:sz w:val="22"/>
          <w:szCs w:val="22"/>
        </w:rPr>
        <w:t xml:space="preserve">All work is graded on a numeric scale of 0 to 100. Assignments are graded based on their content (whether you answered the questions correctly and well) and their form (did you produce a submission that has a professional appearance that follows course requirements). A single grade is computed for the assignment based on those two factors. </w:t>
      </w:r>
    </w:p>
    <w:p w:rsidRPr="003472C3" w:rsidR="003472C3" w:rsidP="003472C3" w:rsidRDefault="003472C3" w14:paraId="6675C3B7" w14:textId="77777777">
      <w:pPr>
        <w:jc w:val="both"/>
        <w:rPr>
          <w:rFonts w:ascii="Arial" w:hAnsi="Arial" w:cs="Arial"/>
          <w:sz w:val="22"/>
          <w:szCs w:val="22"/>
        </w:rPr>
      </w:pPr>
    </w:p>
    <w:p w:rsidRPr="00BF2337" w:rsidR="003472C3" w:rsidP="00BF2337" w:rsidRDefault="003472C3" w14:paraId="4EE23BF7" w14:textId="77777777">
      <w:pPr>
        <w:tabs>
          <w:tab w:val="left" w:pos="360"/>
        </w:tabs>
        <w:rPr>
          <w:rFonts w:ascii="Arial" w:hAnsi="Arial" w:eastAsia="Times New Roman" w:cs="Arial"/>
          <w:szCs w:val="20"/>
          <w:lang w:eastAsia="en-US"/>
        </w:rPr>
      </w:pPr>
      <w:r w:rsidRPr="003472C3">
        <w:rPr>
          <w:rFonts w:ascii="Arial" w:hAnsi="Arial" w:eastAsia="Times New Roman" w:cs="Arial"/>
          <w:szCs w:val="20"/>
          <w:lang w:eastAsia="en-US"/>
        </w:rPr>
        <w:t>Conversion from points to letters is given in the following table:</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06"/>
        <w:gridCol w:w="2214"/>
        <w:gridCol w:w="2214"/>
        <w:gridCol w:w="2106"/>
      </w:tblGrid>
      <w:tr w:rsidRPr="003472C3" w:rsidR="003472C3" w:rsidTr="006C4F0F" w14:paraId="5D5636A7" w14:textId="77777777">
        <w:tc>
          <w:tcPr>
            <w:tcW w:w="2106" w:type="dxa"/>
            <w:shd w:val="clear" w:color="auto" w:fill="auto"/>
          </w:tcPr>
          <w:p w:rsidRPr="003472C3" w:rsidR="003472C3" w:rsidP="006C4F0F" w:rsidRDefault="003472C3" w14:paraId="58234F91" w14:textId="77777777">
            <w:pPr>
              <w:jc w:val="both"/>
              <w:rPr>
                <w:rFonts w:ascii="Arial" w:hAnsi="Arial" w:cs="Arial"/>
                <w:sz w:val="22"/>
                <w:szCs w:val="22"/>
              </w:rPr>
            </w:pPr>
            <w:r w:rsidRPr="003472C3">
              <w:rPr>
                <w:rFonts w:ascii="Arial" w:hAnsi="Arial" w:cs="Arial"/>
                <w:sz w:val="22"/>
                <w:szCs w:val="22"/>
              </w:rPr>
              <w:t>&gt;=97</w:t>
            </w:r>
          </w:p>
        </w:tc>
        <w:tc>
          <w:tcPr>
            <w:tcW w:w="2214" w:type="dxa"/>
            <w:shd w:val="clear" w:color="auto" w:fill="auto"/>
          </w:tcPr>
          <w:p w:rsidRPr="003472C3" w:rsidR="003472C3" w:rsidP="006C4F0F" w:rsidRDefault="003472C3" w14:paraId="5DB04989" w14:textId="77777777">
            <w:pPr>
              <w:jc w:val="both"/>
              <w:rPr>
                <w:rFonts w:ascii="Arial" w:hAnsi="Arial" w:cs="Arial"/>
                <w:sz w:val="22"/>
                <w:szCs w:val="22"/>
              </w:rPr>
            </w:pPr>
            <w:r w:rsidRPr="003472C3">
              <w:rPr>
                <w:rFonts w:ascii="Arial" w:hAnsi="Arial" w:cs="Arial"/>
                <w:sz w:val="22"/>
                <w:szCs w:val="22"/>
              </w:rPr>
              <w:t>A+</w:t>
            </w:r>
          </w:p>
        </w:tc>
        <w:tc>
          <w:tcPr>
            <w:tcW w:w="2214" w:type="dxa"/>
            <w:shd w:val="clear" w:color="auto" w:fill="auto"/>
          </w:tcPr>
          <w:p w:rsidRPr="003472C3" w:rsidR="003472C3" w:rsidP="006C4F0F" w:rsidRDefault="003472C3" w14:paraId="4F020122" w14:textId="77777777">
            <w:pPr>
              <w:jc w:val="both"/>
              <w:rPr>
                <w:rFonts w:ascii="Arial" w:hAnsi="Arial" w:cs="Arial"/>
                <w:sz w:val="22"/>
                <w:szCs w:val="22"/>
              </w:rPr>
            </w:pPr>
            <w:r w:rsidRPr="003472C3">
              <w:rPr>
                <w:rFonts w:ascii="Arial" w:hAnsi="Arial" w:cs="Arial"/>
                <w:sz w:val="22"/>
                <w:szCs w:val="22"/>
              </w:rPr>
              <w:t>77-79</w:t>
            </w:r>
          </w:p>
        </w:tc>
        <w:tc>
          <w:tcPr>
            <w:tcW w:w="2106" w:type="dxa"/>
            <w:shd w:val="clear" w:color="auto" w:fill="auto"/>
          </w:tcPr>
          <w:p w:rsidRPr="003472C3" w:rsidR="003472C3" w:rsidP="006C4F0F" w:rsidRDefault="003472C3" w14:paraId="1AF25291" w14:textId="77777777">
            <w:pPr>
              <w:jc w:val="both"/>
              <w:rPr>
                <w:rFonts w:ascii="Arial" w:hAnsi="Arial" w:cs="Arial"/>
                <w:sz w:val="22"/>
                <w:szCs w:val="22"/>
              </w:rPr>
            </w:pPr>
            <w:r w:rsidRPr="003472C3">
              <w:rPr>
                <w:rFonts w:ascii="Arial" w:hAnsi="Arial" w:cs="Arial"/>
                <w:sz w:val="22"/>
                <w:szCs w:val="22"/>
              </w:rPr>
              <w:t>C+</w:t>
            </w:r>
          </w:p>
        </w:tc>
      </w:tr>
      <w:tr w:rsidRPr="003472C3" w:rsidR="003472C3" w:rsidTr="006C4F0F" w14:paraId="00EF5AFC" w14:textId="77777777">
        <w:tc>
          <w:tcPr>
            <w:tcW w:w="2106" w:type="dxa"/>
            <w:shd w:val="clear" w:color="auto" w:fill="auto"/>
          </w:tcPr>
          <w:p w:rsidRPr="003472C3" w:rsidR="003472C3" w:rsidP="006C4F0F" w:rsidRDefault="003472C3" w14:paraId="4F7B846D" w14:textId="77777777">
            <w:pPr>
              <w:jc w:val="both"/>
              <w:rPr>
                <w:rFonts w:ascii="Arial" w:hAnsi="Arial" w:cs="Arial"/>
                <w:sz w:val="22"/>
                <w:szCs w:val="22"/>
              </w:rPr>
            </w:pPr>
            <w:r w:rsidRPr="003472C3">
              <w:rPr>
                <w:rFonts w:ascii="Arial" w:hAnsi="Arial" w:cs="Arial"/>
                <w:sz w:val="22"/>
                <w:szCs w:val="22"/>
              </w:rPr>
              <w:t>93-96</w:t>
            </w:r>
          </w:p>
        </w:tc>
        <w:tc>
          <w:tcPr>
            <w:tcW w:w="2214" w:type="dxa"/>
            <w:shd w:val="clear" w:color="auto" w:fill="auto"/>
          </w:tcPr>
          <w:p w:rsidRPr="003472C3" w:rsidR="003472C3" w:rsidP="006C4F0F" w:rsidRDefault="003472C3" w14:paraId="509428AE" w14:textId="77777777">
            <w:pPr>
              <w:jc w:val="both"/>
              <w:rPr>
                <w:rFonts w:ascii="Arial" w:hAnsi="Arial" w:cs="Arial"/>
                <w:sz w:val="22"/>
                <w:szCs w:val="22"/>
              </w:rPr>
            </w:pPr>
            <w:r w:rsidRPr="003472C3">
              <w:rPr>
                <w:rFonts w:ascii="Arial" w:hAnsi="Arial" w:cs="Arial"/>
                <w:sz w:val="22"/>
                <w:szCs w:val="22"/>
              </w:rPr>
              <w:t>A</w:t>
            </w:r>
          </w:p>
        </w:tc>
        <w:tc>
          <w:tcPr>
            <w:tcW w:w="2214" w:type="dxa"/>
            <w:shd w:val="clear" w:color="auto" w:fill="auto"/>
          </w:tcPr>
          <w:p w:rsidRPr="003472C3" w:rsidR="003472C3" w:rsidP="006C4F0F" w:rsidRDefault="003472C3" w14:paraId="5EE9884E" w14:textId="77777777">
            <w:pPr>
              <w:jc w:val="both"/>
              <w:rPr>
                <w:rFonts w:ascii="Arial" w:hAnsi="Arial" w:cs="Arial"/>
                <w:sz w:val="22"/>
                <w:szCs w:val="22"/>
              </w:rPr>
            </w:pPr>
            <w:r w:rsidRPr="003472C3">
              <w:rPr>
                <w:rFonts w:ascii="Arial" w:hAnsi="Arial" w:cs="Arial"/>
                <w:sz w:val="22"/>
                <w:szCs w:val="22"/>
              </w:rPr>
              <w:t>73-76</w:t>
            </w:r>
          </w:p>
        </w:tc>
        <w:tc>
          <w:tcPr>
            <w:tcW w:w="2106" w:type="dxa"/>
            <w:shd w:val="clear" w:color="auto" w:fill="auto"/>
          </w:tcPr>
          <w:p w:rsidRPr="003472C3" w:rsidR="003472C3" w:rsidP="006C4F0F" w:rsidRDefault="003472C3" w14:paraId="401F0428" w14:textId="77777777">
            <w:pPr>
              <w:jc w:val="both"/>
              <w:rPr>
                <w:rFonts w:ascii="Arial" w:hAnsi="Arial" w:cs="Arial"/>
                <w:sz w:val="22"/>
                <w:szCs w:val="22"/>
              </w:rPr>
            </w:pPr>
            <w:r w:rsidRPr="003472C3">
              <w:rPr>
                <w:rFonts w:ascii="Arial" w:hAnsi="Arial" w:cs="Arial"/>
                <w:sz w:val="22"/>
                <w:szCs w:val="22"/>
              </w:rPr>
              <w:t>C</w:t>
            </w:r>
          </w:p>
        </w:tc>
      </w:tr>
      <w:tr w:rsidRPr="003472C3" w:rsidR="003472C3" w:rsidTr="006C4F0F" w14:paraId="7ACE16DE" w14:textId="77777777">
        <w:tc>
          <w:tcPr>
            <w:tcW w:w="2106" w:type="dxa"/>
            <w:shd w:val="clear" w:color="auto" w:fill="auto"/>
          </w:tcPr>
          <w:p w:rsidRPr="003472C3" w:rsidR="003472C3" w:rsidP="006C4F0F" w:rsidRDefault="003472C3" w14:paraId="798230F6" w14:textId="77777777">
            <w:pPr>
              <w:jc w:val="both"/>
              <w:rPr>
                <w:rFonts w:ascii="Arial" w:hAnsi="Arial" w:cs="Arial"/>
                <w:sz w:val="22"/>
                <w:szCs w:val="22"/>
              </w:rPr>
            </w:pPr>
            <w:r w:rsidRPr="003472C3">
              <w:rPr>
                <w:rFonts w:ascii="Arial" w:hAnsi="Arial" w:cs="Arial"/>
                <w:sz w:val="22"/>
                <w:szCs w:val="22"/>
              </w:rPr>
              <w:t>90-92</w:t>
            </w:r>
          </w:p>
        </w:tc>
        <w:tc>
          <w:tcPr>
            <w:tcW w:w="2214" w:type="dxa"/>
            <w:shd w:val="clear" w:color="auto" w:fill="auto"/>
          </w:tcPr>
          <w:p w:rsidRPr="003472C3" w:rsidR="003472C3" w:rsidP="006C4F0F" w:rsidRDefault="003472C3" w14:paraId="129D4F26" w14:textId="77777777">
            <w:pPr>
              <w:jc w:val="both"/>
              <w:rPr>
                <w:rFonts w:ascii="Arial" w:hAnsi="Arial" w:cs="Arial"/>
                <w:sz w:val="22"/>
                <w:szCs w:val="22"/>
              </w:rPr>
            </w:pPr>
            <w:r w:rsidRPr="003472C3">
              <w:rPr>
                <w:rFonts w:ascii="Arial" w:hAnsi="Arial" w:cs="Arial"/>
                <w:sz w:val="22"/>
                <w:szCs w:val="22"/>
              </w:rPr>
              <w:t>A-</w:t>
            </w:r>
          </w:p>
        </w:tc>
        <w:tc>
          <w:tcPr>
            <w:tcW w:w="2214" w:type="dxa"/>
            <w:shd w:val="clear" w:color="auto" w:fill="auto"/>
          </w:tcPr>
          <w:p w:rsidRPr="003472C3" w:rsidR="003472C3" w:rsidP="006C4F0F" w:rsidRDefault="003472C3" w14:paraId="37F21489" w14:textId="77777777">
            <w:pPr>
              <w:jc w:val="both"/>
              <w:rPr>
                <w:rFonts w:ascii="Arial" w:hAnsi="Arial" w:cs="Arial"/>
                <w:sz w:val="22"/>
                <w:szCs w:val="22"/>
              </w:rPr>
            </w:pPr>
            <w:r w:rsidRPr="003472C3">
              <w:rPr>
                <w:rFonts w:ascii="Arial" w:hAnsi="Arial" w:cs="Arial"/>
                <w:sz w:val="22"/>
                <w:szCs w:val="22"/>
              </w:rPr>
              <w:t>70-72</w:t>
            </w:r>
          </w:p>
        </w:tc>
        <w:tc>
          <w:tcPr>
            <w:tcW w:w="2106" w:type="dxa"/>
            <w:shd w:val="clear" w:color="auto" w:fill="auto"/>
          </w:tcPr>
          <w:p w:rsidRPr="003472C3" w:rsidR="003472C3" w:rsidP="006C4F0F" w:rsidRDefault="003472C3" w14:paraId="5D0A9A4B" w14:textId="77777777">
            <w:pPr>
              <w:jc w:val="both"/>
              <w:rPr>
                <w:rFonts w:ascii="Arial" w:hAnsi="Arial" w:cs="Arial"/>
                <w:sz w:val="22"/>
                <w:szCs w:val="22"/>
              </w:rPr>
            </w:pPr>
            <w:r w:rsidRPr="003472C3">
              <w:rPr>
                <w:rFonts w:ascii="Arial" w:hAnsi="Arial" w:cs="Arial"/>
                <w:sz w:val="22"/>
                <w:szCs w:val="22"/>
              </w:rPr>
              <w:t>C-</w:t>
            </w:r>
          </w:p>
        </w:tc>
      </w:tr>
      <w:tr w:rsidRPr="003472C3" w:rsidR="003472C3" w:rsidTr="006C4F0F" w14:paraId="2FD33D90" w14:textId="77777777">
        <w:tc>
          <w:tcPr>
            <w:tcW w:w="2106" w:type="dxa"/>
            <w:shd w:val="clear" w:color="auto" w:fill="auto"/>
          </w:tcPr>
          <w:p w:rsidRPr="003472C3" w:rsidR="003472C3" w:rsidP="006C4F0F" w:rsidRDefault="003472C3" w14:paraId="4F504ADE" w14:textId="77777777">
            <w:pPr>
              <w:jc w:val="both"/>
              <w:rPr>
                <w:rFonts w:ascii="Arial" w:hAnsi="Arial" w:cs="Arial"/>
                <w:sz w:val="22"/>
                <w:szCs w:val="22"/>
              </w:rPr>
            </w:pPr>
            <w:r w:rsidRPr="003472C3">
              <w:rPr>
                <w:rFonts w:ascii="Arial" w:hAnsi="Arial" w:cs="Arial"/>
                <w:sz w:val="22"/>
                <w:szCs w:val="22"/>
              </w:rPr>
              <w:t>87-89</w:t>
            </w:r>
          </w:p>
        </w:tc>
        <w:tc>
          <w:tcPr>
            <w:tcW w:w="2214" w:type="dxa"/>
            <w:shd w:val="clear" w:color="auto" w:fill="auto"/>
          </w:tcPr>
          <w:p w:rsidRPr="003472C3" w:rsidR="003472C3" w:rsidP="006C4F0F" w:rsidRDefault="003472C3" w14:paraId="5655092E" w14:textId="77777777">
            <w:pPr>
              <w:jc w:val="both"/>
              <w:rPr>
                <w:rFonts w:ascii="Arial" w:hAnsi="Arial" w:cs="Arial"/>
                <w:sz w:val="22"/>
                <w:szCs w:val="22"/>
              </w:rPr>
            </w:pPr>
            <w:r w:rsidRPr="003472C3">
              <w:rPr>
                <w:rFonts w:ascii="Arial" w:hAnsi="Arial" w:cs="Arial"/>
                <w:sz w:val="22"/>
                <w:szCs w:val="22"/>
              </w:rPr>
              <w:t>B+</w:t>
            </w:r>
          </w:p>
        </w:tc>
        <w:tc>
          <w:tcPr>
            <w:tcW w:w="2214" w:type="dxa"/>
            <w:shd w:val="clear" w:color="auto" w:fill="auto"/>
          </w:tcPr>
          <w:p w:rsidRPr="003472C3" w:rsidR="003472C3" w:rsidP="006C4F0F" w:rsidRDefault="003472C3" w14:paraId="174DFE15" w14:textId="77777777">
            <w:pPr>
              <w:jc w:val="both"/>
              <w:rPr>
                <w:rFonts w:ascii="Arial" w:hAnsi="Arial" w:cs="Arial"/>
                <w:sz w:val="22"/>
                <w:szCs w:val="22"/>
              </w:rPr>
            </w:pPr>
            <w:r w:rsidRPr="003472C3">
              <w:rPr>
                <w:rFonts w:ascii="Arial" w:hAnsi="Arial" w:cs="Arial"/>
                <w:sz w:val="22"/>
                <w:szCs w:val="22"/>
              </w:rPr>
              <w:t>67-69</w:t>
            </w:r>
          </w:p>
        </w:tc>
        <w:tc>
          <w:tcPr>
            <w:tcW w:w="2106" w:type="dxa"/>
            <w:shd w:val="clear" w:color="auto" w:fill="auto"/>
          </w:tcPr>
          <w:p w:rsidRPr="003472C3" w:rsidR="003472C3" w:rsidP="006C4F0F" w:rsidRDefault="003472C3" w14:paraId="26193356" w14:textId="77777777">
            <w:pPr>
              <w:jc w:val="both"/>
              <w:rPr>
                <w:rFonts w:ascii="Arial" w:hAnsi="Arial" w:cs="Arial"/>
                <w:sz w:val="22"/>
                <w:szCs w:val="22"/>
              </w:rPr>
            </w:pPr>
            <w:r w:rsidRPr="003472C3">
              <w:rPr>
                <w:rFonts w:ascii="Arial" w:hAnsi="Arial" w:cs="Arial"/>
                <w:sz w:val="22"/>
                <w:szCs w:val="22"/>
              </w:rPr>
              <w:t>D+</w:t>
            </w:r>
          </w:p>
        </w:tc>
      </w:tr>
      <w:tr w:rsidRPr="003472C3" w:rsidR="003472C3" w:rsidTr="006C4F0F" w14:paraId="4A76AB96" w14:textId="77777777">
        <w:tc>
          <w:tcPr>
            <w:tcW w:w="2106" w:type="dxa"/>
            <w:shd w:val="clear" w:color="auto" w:fill="auto"/>
          </w:tcPr>
          <w:p w:rsidRPr="003472C3" w:rsidR="003472C3" w:rsidP="006C4F0F" w:rsidRDefault="003472C3" w14:paraId="55ED968D" w14:textId="77777777">
            <w:pPr>
              <w:jc w:val="both"/>
              <w:rPr>
                <w:rFonts w:ascii="Arial" w:hAnsi="Arial" w:cs="Arial"/>
                <w:sz w:val="22"/>
                <w:szCs w:val="22"/>
              </w:rPr>
            </w:pPr>
            <w:r w:rsidRPr="003472C3">
              <w:rPr>
                <w:rFonts w:ascii="Arial" w:hAnsi="Arial" w:cs="Arial"/>
                <w:sz w:val="22"/>
                <w:szCs w:val="22"/>
              </w:rPr>
              <w:t>83-86</w:t>
            </w:r>
          </w:p>
        </w:tc>
        <w:tc>
          <w:tcPr>
            <w:tcW w:w="2214" w:type="dxa"/>
            <w:shd w:val="clear" w:color="auto" w:fill="auto"/>
          </w:tcPr>
          <w:p w:rsidRPr="003472C3" w:rsidR="003472C3" w:rsidP="006C4F0F" w:rsidRDefault="003472C3" w14:paraId="16B585E1" w14:textId="77777777">
            <w:pPr>
              <w:jc w:val="both"/>
              <w:rPr>
                <w:rFonts w:ascii="Arial" w:hAnsi="Arial" w:cs="Arial"/>
                <w:sz w:val="22"/>
                <w:szCs w:val="22"/>
              </w:rPr>
            </w:pPr>
            <w:r w:rsidRPr="003472C3">
              <w:rPr>
                <w:rFonts w:ascii="Arial" w:hAnsi="Arial" w:cs="Arial"/>
                <w:sz w:val="22"/>
                <w:szCs w:val="22"/>
              </w:rPr>
              <w:t>B</w:t>
            </w:r>
          </w:p>
        </w:tc>
        <w:tc>
          <w:tcPr>
            <w:tcW w:w="2214" w:type="dxa"/>
            <w:shd w:val="clear" w:color="auto" w:fill="auto"/>
          </w:tcPr>
          <w:p w:rsidRPr="003472C3" w:rsidR="003472C3" w:rsidP="006C4F0F" w:rsidRDefault="003472C3" w14:paraId="4CDDB65F" w14:textId="77777777">
            <w:pPr>
              <w:jc w:val="both"/>
              <w:rPr>
                <w:rFonts w:ascii="Arial" w:hAnsi="Arial" w:cs="Arial"/>
                <w:sz w:val="22"/>
                <w:szCs w:val="22"/>
              </w:rPr>
            </w:pPr>
            <w:r w:rsidRPr="003472C3">
              <w:rPr>
                <w:rFonts w:ascii="Arial" w:hAnsi="Arial" w:cs="Arial"/>
                <w:sz w:val="22"/>
                <w:szCs w:val="22"/>
              </w:rPr>
              <w:t>63-66</w:t>
            </w:r>
          </w:p>
        </w:tc>
        <w:tc>
          <w:tcPr>
            <w:tcW w:w="2106" w:type="dxa"/>
            <w:shd w:val="clear" w:color="auto" w:fill="auto"/>
          </w:tcPr>
          <w:p w:rsidRPr="003472C3" w:rsidR="003472C3" w:rsidP="006C4F0F" w:rsidRDefault="003472C3" w14:paraId="70AA25BD" w14:textId="77777777">
            <w:pPr>
              <w:jc w:val="both"/>
              <w:rPr>
                <w:rFonts w:ascii="Arial" w:hAnsi="Arial" w:cs="Arial"/>
                <w:sz w:val="22"/>
                <w:szCs w:val="22"/>
              </w:rPr>
            </w:pPr>
            <w:r w:rsidRPr="003472C3">
              <w:rPr>
                <w:rFonts w:ascii="Arial" w:hAnsi="Arial" w:cs="Arial"/>
                <w:sz w:val="22"/>
                <w:szCs w:val="22"/>
              </w:rPr>
              <w:t>D</w:t>
            </w:r>
          </w:p>
        </w:tc>
      </w:tr>
      <w:tr w:rsidRPr="003472C3" w:rsidR="003472C3" w:rsidTr="006C4F0F" w14:paraId="278FBE49" w14:textId="77777777">
        <w:tc>
          <w:tcPr>
            <w:tcW w:w="2106" w:type="dxa"/>
            <w:shd w:val="clear" w:color="auto" w:fill="auto"/>
          </w:tcPr>
          <w:p w:rsidRPr="003472C3" w:rsidR="003472C3" w:rsidP="006C4F0F" w:rsidRDefault="003472C3" w14:paraId="45A170EF" w14:textId="77777777">
            <w:pPr>
              <w:jc w:val="both"/>
              <w:rPr>
                <w:rFonts w:ascii="Arial" w:hAnsi="Arial" w:cs="Arial"/>
                <w:sz w:val="22"/>
                <w:szCs w:val="22"/>
              </w:rPr>
            </w:pPr>
            <w:r w:rsidRPr="003472C3">
              <w:rPr>
                <w:rFonts w:ascii="Arial" w:hAnsi="Arial" w:cs="Arial"/>
                <w:sz w:val="22"/>
                <w:szCs w:val="22"/>
              </w:rPr>
              <w:t>80-82</w:t>
            </w:r>
          </w:p>
        </w:tc>
        <w:tc>
          <w:tcPr>
            <w:tcW w:w="2214" w:type="dxa"/>
            <w:shd w:val="clear" w:color="auto" w:fill="auto"/>
          </w:tcPr>
          <w:p w:rsidRPr="003472C3" w:rsidR="003472C3" w:rsidP="006C4F0F" w:rsidRDefault="003472C3" w14:paraId="5D7659B0" w14:textId="77777777">
            <w:pPr>
              <w:jc w:val="both"/>
              <w:rPr>
                <w:rFonts w:ascii="Arial" w:hAnsi="Arial" w:cs="Arial"/>
                <w:sz w:val="22"/>
                <w:szCs w:val="22"/>
              </w:rPr>
            </w:pPr>
            <w:r w:rsidRPr="003472C3">
              <w:rPr>
                <w:rFonts w:ascii="Arial" w:hAnsi="Arial" w:cs="Arial"/>
                <w:sz w:val="22"/>
                <w:szCs w:val="22"/>
              </w:rPr>
              <w:t>B-</w:t>
            </w:r>
          </w:p>
        </w:tc>
        <w:tc>
          <w:tcPr>
            <w:tcW w:w="2214" w:type="dxa"/>
            <w:shd w:val="clear" w:color="auto" w:fill="auto"/>
          </w:tcPr>
          <w:p w:rsidRPr="003472C3" w:rsidR="003472C3" w:rsidP="006C4F0F" w:rsidRDefault="003472C3" w14:paraId="205B9F1D" w14:textId="77777777">
            <w:pPr>
              <w:jc w:val="both"/>
              <w:rPr>
                <w:rFonts w:ascii="Arial" w:hAnsi="Arial" w:cs="Arial"/>
                <w:sz w:val="22"/>
                <w:szCs w:val="22"/>
              </w:rPr>
            </w:pPr>
            <w:r w:rsidRPr="003472C3">
              <w:rPr>
                <w:rFonts w:ascii="Arial" w:hAnsi="Arial" w:cs="Arial"/>
                <w:sz w:val="22"/>
                <w:szCs w:val="22"/>
              </w:rPr>
              <w:t>&lt;=62</w:t>
            </w:r>
          </w:p>
        </w:tc>
        <w:tc>
          <w:tcPr>
            <w:tcW w:w="2106" w:type="dxa"/>
            <w:shd w:val="clear" w:color="auto" w:fill="auto"/>
          </w:tcPr>
          <w:p w:rsidRPr="003472C3" w:rsidR="003472C3" w:rsidP="006C4F0F" w:rsidRDefault="003472C3" w14:paraId="75F3DDC5" w14:textId="77777777">
            <w:pPr>
              <w:jc w:val="both"/>
              <w:rPr>
                <w:rFonts w:ascii="Arial" w:hAnsi="Arial" w:cs="Arial"/>
                <w:sz w:val="22"/>
                <w:szCs w:val="22"/>
              </w:rPr>
            </w:pPr>
            <w:r w:rsidRPr="003472C3">
              <w:rPr>
                <w:rFonts w:ascii="Arial" w:hAnsi="Arial" w:cs="Arial"/>
                <w:sz w:val="22"/>
                <w:szCs w:val="22"/>
              </w:rPr>
              <w:t>F</w:t>
            </w:r>
          </w:p>
        </w:tc>
      </w:tr>
    </w:tbl>
    <w:p w:rsidRPr="003472C3" w:rsidR="003472C3" w:rsidP="003472C3" w:rsidRDefault="003472C3" w14:paraId="5083C9C4" w14:textId="77777777">
      <w:pPr>
        <w:jc w:val="both"/>
        <w:rPr>
          <w:rFonts w:ascii="Arial" w:hAnsi="Arial" w:cs="Arial"/>
          <w:sz w:val="22"/>
          <w:szCs w:val="22"/>
        </w:rPr>
      </w:pPr>
    </w:p>
    <w:p w:rsidRPr="003472C3" w:rsidR="003472C3" w:rsidP="003472C3" w:rsidRDefault="003472C3" w14:paraId="6AE03679" w14:textId="77777777">
      <w:pPr>
        <w:rPr>
          <w:rFonts w:ascii="Arial" w:hAnsi="Arial" w:cs="Arial"/>
        </w:rPr>
      </w:pPr>
    </w:p>
    <w:p w:rsidRPr="003472C3" w:rsidR="003472C3" w:rsidP="003472C3" w:rsidRDefault="003472C3" w14:paraId="3696AABB" w14:textId="77777777">
      <w:pPr>
        <w:rPr>
          <w:rFonts w:ascii="Arial" w:hAnsi="Arial" w:cs="Arial"/>
          <w:b/>
          <w:u w:val="single"/>
        </w:rPr>
      </w:pPr>
      <w:r w:rsidRPr="003472C3">
        <w:rPr>
          <w:rFonts w:ascii="Arial" w:hAnsi="Arial" w:cs="Arial"/>
          <w:b/>
          <w:u w:val="single"/>
        </w:rPr>
        <w:t>Submitting Assignments</w:t>
      </w:r>
    </w:p>
    <w:p w:rsidRPr="003472C3" w:rsidR="003472C3" w:rsidP="003472C3" w:rsidRDefault="003472C3" w14:paraId="4D209BA1" w14:textId="77777777">
      <w:pPr>
        <w:numPr>
          <w:ilvl w:val="0"/>
          <w:numId w:val="1"/>
        </w:numPr>
        <w:spacing w:before="100" w:beforeAutospacing="1" w:after="100" w:afterAutospacing="1"/>
        <w:jc w:val="both"/>
        <w:rPr>
          <w:rFonts w:ascii="Arial" w:hAnsi="Arial" w:eastAsia="Times New Roman" w:cs="Arial"/>
          <w:color w:val="000000"/>
          <w:sz w:val="22"/>
          <w:szCs w:val="22"/>
        </w:rPr>
      </w:pPr>
      <w:r w:rsidRPr="003472C3">
        <w:rPr>
          <w:rFonts w:ascii="Arial" w:hAnsi="Arial" w:eastAsia="Times New Roman" w:cs="Arial"/>
          <w:color w:val="000000"/>
          <w:sz w:val="22"/>
          <w:szCs w:val="22"/>
        </w:rPr>
        <w:t xml:space="preserve">You must submit </w:t>
      </w:r>
      <w:r w:rsidRPr="003472C3">
        <w:rPr>
          <w:rFonts w:ascii="Arial" w:hAnsi="Arial" w:eastAsia="Times New Roman" w:cs="Arial"/>
          <w:b/>
          <w:color w:val="000000"/>
          <w:sz w:val="22"/>
          <w:szCs w:val="22"/>
        </w:rPr>
        <w:t>assignments</w:t>
      </w:r>
      <w:r w:rsidRPr="003472C3">
        <w:rPr>
          <w:rFonts w:ascii="Arial" w:hAnsi="Arial" w:eastAsia="Times New Roman" w:cs="Arial"/>
          <w:color w:val="000000"/>
          <w:sz w:val="22"/>
          <w:szCs w:val="22"/>
        </w:rPr>
        <w:t xml:space="preserve"> electronically via Blackboard Learn </w:t>
      </w:r>
      <w:r w:rsidRPr="003472C3">
        <w:rPr>
          <w:rFonts w:ascii="Arial" w:hAnsi="Arial" w:eastAsia="Times New Roman" w:cs="Arial"/>
          <w:b/>
          <w:color w:val="000000"/>
          <w:sz w:val="22"/>
          <w:szCs w:val="22"/>
        </w:rPr>
        <w:t>no later than 11:59pm</w:t>
      </w:r>
      <w:r w:rsidRPr="003472C3">
        <w:rPr>
          <w:rFonts w:ascii="Arial" w:hAnsi="Arial" w:eastAsia="Times New Roman" w:cs="Arial"/>
          <w:color w:val="000000"/>
          <w:sz w:val="22"/>
          <w:szCs w:val="22"/>
        </w:rPr>
        <w:t xml:space="preserve"> on the due day. The </w:t>
      </w:r>
      <w:r w:rsidRPr="003472C3">
        <w:rPr>
          <w:rFonts w:ascii="Arial" w:hAnsi="Arial" w:eastAsia="Times New Roman" w:cs="Arial"/>
          <w:b/>
          <w:color w:val="000000"/>
          <w:sz w:val="22"/>
          <w:szCs w:val="22"/>
        </w:rPr>
        <w:t>name(s)</w:t>
      </w:r>
      <w:r w:rsidRPr="003472C3">
        <w:rPr>
          <w:rFonts w:ascii="Arial" w:hAnsi="Arial" w:eastAsia="Times New Roman" w:cs="Arial"/>
          <w:color w:val="000000"/>
          <w:sz w:val="22"/>
          <w:szCs w:val="22"/>
        </w:rPr>
        <w:t xml:space="preserve"> and </w:t>
      </w:r>
      <w:r w:rsidRPr="003472C3">
        <w:rPr>
          <w:rFonts w:ascii="Arial" w:hAnsi="Arial" w:eastAsia="Times New Roman" w:cs="Arial"/>
          <w:b/>
          <w:color w:val="000000"/>
          <w:sz w:val="22"/>
          <w:szCs w:val="22"/>
        </w:rPr>
        <w:t>student ID(s)</w:t>
      </w:r>
      <w:r w:rsidRPr="003472C3">
        <w:rPr>
          <w:rFonts w:ascii="Arial" w:hAnsi="Arial" w:eastAsia="Times New Roman" w:cs="Arial"/>
          <w:color w:val="000000"/>
          <w:sz w:val="22"/>
          <w:szCs w:val="22"/>
        </w:rPr>
        <w:t xml:space="preserve"> of all submitters of the assignment along with the </w:t>
      </w:r>
      <w:r w:rsidRPr="003472C3">
        <w:rPr>
          <w:rFonts w:ascii="Arial" w:hAnsi="Arial" w:eastAsia="Times New Roman" w:cs="Arial"/>
          <w:b/>
          <w:color w:val="000000"/>
          <w:sz w:val="22"/>
          <w:szCs w:val="22"/>
        </w:rPr>
        <w:t xml:space="preserve">course number </w:t>
      </w:r>
      <w:r w:rsidRPr="003472C3">
        <w:rPr>
          <w:rFonts w:ascii="Arial" w:hAnsi="Arial" w:eastAsia="Times New Roman" w:cs="Arial"/>
          <w:color w:val="000000"/>
          <w:sz w:val="22"/>
          <w:szCs w:val="22"/>
        </w:rPr>
        <w:t>and</w:t>
      </w:r>
      <w:r w:rsidRPr="003472C3">
        <w:rPr>
          <w:rFonts w:ascii="Arial" w:hAnsi="Arial" w:eastAsia="Times New Roman" w:cs="Arial"/>
          <w:b/>
          <w:color w:val="000000"/>
          <w:sz w:val="22"/>
          <w:szCs w:val="22"/>
        </w:rPr>
        <w:t xml:space="preserve"> assignment number</w:t>
      </w:r>
      <w:r w:rsidRPr="003472C3">
        <w:rPr>
          <w:rFonts w:ascii="Arial" w:hAnsi="Arial" w:eastAsia="Times New Roman" w:cs="Arial"/>
          <w:color w:val="000000"/>
          <w:sz w:val="22"/>
          <w:szCs w:val="22"/>
        </w:rPr>
        <w:t xml:space="preserve"> must be clearly printed on the first page.</w:t>
      </w:r>
    </w:p>
    <w:p w:rsidRPr="003472C3" w:rsidR="003472C3" w:rsidP="003472C3" w:rsidRDefault="003472C3" w14:paraId="76FF4534" w14:textId="77777777">
      <w:pPr>
        <w:numPr>
          <w:ilvl w:val="0"/>
          <w:numId w:val="1"/>
        </w:numPr>
        <w:spacing w:before="100" w:beforeAutospacing="1" w:after="100" w:afterAutospacing="1"/>
        <w:jc w:val="both"/>
        <w:rPr>
          <w:rFonts w:ascii="Arial" w:hAnsi="Arial" w:eastAsia="Times New Roman" w:cs="Arial"/>
          <w:color w:val="000000"/>
          <w:sz w:val="22"/>
          <w:szCs w:val="22"/>
        </w:rPr>
      </w:pPr>
      <w:r w:rsidRPr="003472C3">
        <w:rPr>
          <w:rFonts w:ascii="Arial" w:hAnsi="Arial" w:eastAsia="Times New Roman" w:cs="Arial"/>
          <w:color w:val="000000"/>
          <w:sz w:val="22"/>
          <w:szCs w:val="22"/>
        </w:rPr>
        <w:t>University rules and policies regarding academic honesty are followed to the letter.</w:t>
      </w:r>
    </w:p>
    <w:p w:rsidRPr="003472C3" w:rsidR="003472C3" w:rsidP="003472C3" w:rsidRDefault="003472C3" w14:paraId="3A0ED44D" w14:textId="77777777">
      <w:pPr>
        <w:jc w:val="both"/>
        <w:rPr>
          <w:rFonts w:ascii="Arial" w:hAnsi="Arial" w:cs="Arial"/>
          <w:sz w:val="22"/>
          <w:szCs w:val="22"/>
        </w:rPr>
      </w:pPr>
    </w:p>
    <w:p w:rsidRPr="003472C3" w:rsidR="003472C3" w:rsidP="003472C3" w:rsidRDefault="003472C3" w14:paraId="65F363EA" w14:textId="77777777">
      <w:pPr>
        <w:jc w:val="both"/>
        <w:rPr>
          <w:rFonts w:ascii="Arial" w:hAnsi="Arial" w:cs="Arial"/>
          <w:b/>
          <w:sz w:val="22"/>
          <w:szCs w:val="22"/>
          <w:u w:val="single"/>
        </w:rPr>
      </w:pPr>
      <w:r w:rsidRPr="003472C3">
        <w:rPr>
          <w:rFonts w:ascii="Arial" w:hAnsi="Arial" w:cs="Arial"/>
          <w:b/>
          <w:sz w:val="22"/>
          <w:szCs w:val="22"/>
          <w:u w:val="single"/>
        </w:rPr>
        <w:t>Late or Missing Work</w:t>
      </w:r>
    </w:p>
    <w:p w:rsidRPr="003472C3" w:rsidR="003472C3" w:rsidP="003472C3" w:rsidRDefault="003472C3" w14:paraId="454CEEF6" w14:textId="77777777">
      <w:pPr>
        <w:jc w:val="both"/>
        <w:rPr>
          <w:rFonts w:ascii="Arial" w:hAnsi="Arial" w:cs="Arial"/>
          <w:sz w:val="22"/>
          <w:szCs w:val="22"/>
        </w:rPr>
      </w:pPr>
      <w:r w:rsidRPr="003472C3">
        <w:rPr>
          <w:rFonts w:ascii="Arial" w:hAnsi="Arial" w:cs="Arial"/>
          <w:sz w:val="22"/>
          <w:szCs w:val="22"/>
        </w:rPr>
        <w:t>Each item of course work you turn in has a due date and time:</w:t>
      </w:r>
    </w:p>
    <w:p w:rsidRPr="003472C3" w:rsidR="003472C3" w:rsidP="003472C3" w:rsidRDefault="003472C3" w14:paraId="33781CDF" w14:textId="77777777">
      <w:pPr>
        <w:numPr>
          <w:ilvl w:val="0"/>
          <w:numId w:val="2"/>
        </w:numPr>
        <w:jc w:val="both"/>
        <w:rPr>
          <w:rFonts w:ascii="Arial" w:hAnsi="Arial" w:cs="Arial"/>
          <w:sz w:val="22"/>
          <w:szCs w:val="22"/>
        </w:rPr>
      </w:pPr>
      <w:r w:rsidRPr="003472C3">
        <w:rPr>
          <w:rFonts w:ascii="Arial" w:hAnsi="Arial" w:cs="Arial"/>
          <w:sz w:val="22"/>
          <w:szCs w:val="22"/>
        </w:rPr>
        <w:t xml:space="preserve">Deliverables are due at the time and date indicated by instructions. Written assignments are due no later than </w:t>
      </w:r>
      <w:r w:rsidRPr="003472C3">
        <w:rPr>
          <w:rFonts w:ascii="Arial" w:hAnsi="Arial" w:cs="Arial"/>
          <w:b/>
          <w:sz w:val="22"/>
          <w:szCs w:val="22"/>
        </w:rPr>
        <w:t>11:59pm</w:t>
      </w:r>
      <w:r w:rsidRPr="003472C3">
        <w:rPr>
          <w:rFonts w:ascii="Arial" w:hAnsi="Arial" w:cs="Arial"/>
          <w:sz w:val="22"/>
          <w:szCs w:val="22"/>
        </w:rPr>
        <w:t xml:space="preserve"> on the due day.</w:t>
      </w:r>
    </w:p>
    <w:p w:rsidRPr="003472C3" w:rsidR="003472C3" w:rsidP="003472C3" w:rsidRDefault="003472C3" w14:paraId="21F8781F" w14:textId="77777777">
      <w:pPr>
        <w:numPr>
          <w:ilvl w:val="0"/>
          <w:numId w:val="2"/>
        </w:numPr>
        <w:jc w:val="both"/>
        <w:rPr>
          <w:rFonts w:ascii="Arial" w:hAnsi="Arial" w:cs="Arial"/>
          <w:sz w:val="22"/>
          <w:szCs w:val="22"/>
        </w:rPr>
      </w:pPr>
      <w:r w:rsidRPr="003472C3">
        <w:rPr>
          <w:rFonts w:ascii="Arial" w:hAnsi="Arial" w:cs="Arial"/>
          <w:sz w:val="22"/>
          <w:szCs w:val="22"/>
        </w:rPr>
        <w:t>There will be a 10% (absolute value) deduction for each day of lateness, to a maximum of 3 days; assignments will not be accepted beyond that point. Missing work will earn a zero grade.</w:t>
      </w:r>
    </w:p>
    <w:p w:rsidRPr="003472C3" w:rsidR="003472C3" w:rsidP="003472C3" w:rsidRDefault="003472C3" w14:paraId="54250052" w14:textId="77777777">
      <w:pPr>
        <w:spacing w:before="100" w:beforeAutospacing="1"/>
        <w:jc w:val="both"/>
        <w:rPr>
          <w:rFonts w:ascii="Arial" w:hAnsi="Arial" w:eastAsia="Times New Roman" w:cs="Arial"/>
          <w:b/>
          <w:color w:val="000000"/>
          <w:sz w:val="22"/>
          <w:szCs w:val="22"/>
          <w:u w:val="single"/>
        </w:rPr>
      </w:pPr>
      <w:r w:rsidRPr="003472C3">
        <w:rPr>
          <w:rFonts w:ascii="Arial" w:hAnsi="Arial" w:eastAsia="Times New Roman" w:cs="Arial"/>
          <w:b/>
          <w:color w:val="000000"/>
          <w:sz w:val="22"/>
          <w:szCs w:val="22"/>
          <w:u w:val="single"/>
        </w:rPr>
        <w:t>Re-Marking</w:t>
      </w:r>
    </w:p>
    <w:p w:rsidRPr="003472C3" w:rsidR="003472C3" w:rsidP="003472C3" w:rsidRDefault="003472C3" w14:paraId="2A8A396F" w14:textId="77777777">
      <w:pPr>
        <w:spacing w:after="100" w:afterAutospacing="1"/>
        <w:jc w:val="both"/>
        <w:rPr>
          <w:rFonts w:ascii="Arial" w:hAnsi="Arial" w:eastAsia="Times New Roman" w:cs="Arial"/>
          <w:color w:val="000000"/>
          <w:sz w:val="22"/>
          <w:szCs w:val="22"/>
        </w:rPr>
      </w:pPr>
      <w:r w:rsidRPr="003472C3">
        <w:rPr>
          <w:rFonts w:ascii="Arial" w:hAnsi="Arial" w:eastAsia="Times New Roman" w:cs="Arial"/>
          <w:color w:val="000000"/>
          <w:sz w:val="22"/>
          <w:szCs w:val="22"/>
        </w:rPr>
        <w:t>If you are dissatisfied with a grade or point deduction, you can request re-marking. All re-marking requests must be done through written (paper or email) descriptions of why you think the grade is in error. Please note that it is very rare that changing disputed grades on assignments or exams actually affects a student's calculated letter course grade. The corrections are usually insignificant. If you wish to appeal a course grade, school policies apply.</w:t>
      </w:r>
    </w:p>
    <w:p w:rsidRPr="003472C3" w:rsidR="003472C3" w:rsidP="003472C3" w:rsidRDefault="003472C3" w14:paraId="13CA2388" w14:textId="77777777">
      <w:pPr>
        <w:spacing w:before="60" w:after="60"/>
        <w:jc w:val="both"/>
        <w:rPr>
          <w:rFonts w:ascii="Arial" w:hAnsi="Arial" w:cs="Arial"/>
          <w:b/>
          <w:sz w:val="22"/>
          <w:szCs w:val="22"/>
          <w:u w:val="single"/>
        </w:rPr>
      </w:pPr>
      <w:r w:rsidRPr="003472C3">
        <w:rPr>
          <w:rFonts w:ascii="Arial" w:hAnsi="Arial" w:cs="Arial"/>
          <w:b/>
          <w:sz w:val="22"/>
          <w:szCs w:val="22"/>
          <w:u w:val="single"/>
        </w:rPr>
        <w:lastRenderedPageBreak/>
        <w:t>Academic Honesty</w:t>
      </w:r>
    </w:p>
    <w:p w:rsidRPr="003472C3" w:rsidR="003472C3" w:rsidP="003472C3" w:rsidRDefault="003472C3" w14:paraId="4CC1C177" w14:textId="77777777">
      <w:pPr>
        <w:spacing w:before="60" w:after="60"/>
        <w:jc w:val="both"/>
        <w:rPr>
          <w:rFonts w:ascii="Arial" w:hAnsi="Arial" w:cs="Arial"/>
          <w:sz w:val="22"/>
          <w:szCs w:val="22"/>
        </w:rPr>
      </w:pPr>
      <w:r w:rsidRPr="003472C3">
        <w:rPr>
          <w:rFonts w:ascii="Arial" w:hAnsi="Arial" w:cs="Arial"/>
          <w:sz w:val="22"/>
          <w:szCs w:val="22"/>
        </w:rPr>
        <w:t>The Drexel University Academic Honesty Rules and Procedures (as stated in the student handbook) will be adhered to strictly.  Students who commit plagiarism or cheat on assignments may receive an F grade for both the assignment and the course.</w:t>
      </w:r>
    </w:p>
    <w:p w:rsidRPr="003472C3" w:rsidR="003472C3" w:rsidP="003472C3" w:rsidRDefault="003472C3" w14:paraId="4027E0C0" w14:textId="77777777">
      <w:pPr>
        <w:spacing w:before="60" w:after="60"/>
        <w:jc w:val="both"/>
        <w:rPr>
          <w:rFonts w:ascii="Arial" w:hAnsi="Arial" w:cs="Arial"/>
          <w:sz w:val="22"/>
          <w:szCs w:val="22"/>
        </w:rPr>
      </w:pPr>
    </w:p>
    <w:p w:rsidRPr="003472C3" w:rsidR="003472C3" w:rsidP="003472C3" w:rsidRDefault="003472C3" w14:paraId="54E5FC84" w14:textId="77777777">
      <w:pPr>
        <w:spacing w:before="60" w:after="60"/>
        <w:jc w:val="both"/>
        <w:rPr>
          <w:rFonts w:ascii="Arial" w:hAnsi="Arial" w:cs="Arial"/>
          <w:sz w:val="22"/>
          <w:szCs w:val="22"/>
        </w:rPr>
      </w:pPr>
      <w:r w:rsidRPr="003472C3">
        <w:rPr>
          <w:rFonts w:ascii="Arial" w:hAnsi="Arial" w:cs="Arial"/>
          <w:sz w:val="22"/>
          <w:szCs w:val="22"/>
        </w:rPr>
        <w:t>In order to avoid plagiarizing material, observe the following:</w:t>
      </w:r>
    </w:p>
    <w:p w:rsidRPr="00BF2337" w:rsidR="003472C3" w:rsidP="003472C3" w:rsidRDefault="003472C3" w14:paraId="16153AD5" w14:textId="77777777">
      <w:pPr>
        <w:pStyle w:val="ListParagraph"/>
        <w:numPr>
          <w:ilvl w:val="0"/>
          <w:numId w:val="11"/>
        </w:numPr>
        <w:spacing w:before="60" w:after="60"/>
        <w:jc w:val="both"/>
        <w:rPr>
          <w:rFonts w:ascii="Arial" w:hAnsi="Arial" w:cs="Arial"/>
          <w:sz w:val="22"/>
          <w:szCs w:val="22"/>
        </w:rPr>
      </w:pPr>
      <w:r w:rsidRPr="00BF2337">
        <w:rPr>
          <w:rFonts w:ascii="Arial" w:hAnsi="Arial" w:cs="Arial"/>
          <w:sz w:val="22"/>
          <w:szCs w:val="22"/>
        </w:rPr>
        <w:t>If you work on an assignment with another student or a group of students, be certain that your final, individual paper is your own work or the work of your project group (for group projects) unless otherwise specified by the professor.  While you might want to discuss the assignment with other students, you must, in your paper, express your own ideas in your own way.</w:t>
      </w:r>
    </w:p>
    <w:p w:rsidRPr="00BF2337" w:rsidR="003472C3" w:rsidP="00BF2337" w:rsidRDefault="003472C3" w14:paraId="477EBFEA" w14:textId="77777777">
      <w:pPr>
        <w:pStyle w:val="ListParagraph"/>
        <w:numPr>
          <w:ilvl w:val="0"/>
          <w:numId w:val="11"/>
        </w:numPr>
        <w:jc w:val="both"/>
        <w:rPr>
          <w:rFonts w:ascii="Arial" w:hAnsi="Arial" w:cs="Arial"/>
          <w:sz w:val="22"/>
          <w:szCs w:val="22"/>
        </w:rPr>
      </w:pPr>
      <w:r w:rsidRPr="00BF2337">
        <w:rPr>
          <w:rFonts w:ascii="Arial" w:hAnsi="Arial" w:cs="Arial"/>
          <w:sz w:val="22"/>
          <w:szCs w:val="22"/>
        </w:rPr>
        <w:t>If you use printed or electronic resources in your papers, be sure to attribute the sources you have used.  This can be done by quoting the material or by paraphrasing the material and, in either case, listing the source in an annotated bibliography.  Use standard notation when citing references.</w:t>
      </w:r>
    </w:p>
    <w:p w:rsidRPr="003472C3" w:rsidR="003472C3" w:rsidP="003472C3" w:rsidRDefault="003472C3" w14:paraId="6495593C" w14:textId="77777777">
      <w:pPr>
        <w:jc w:val="both"/>
        <w:rPr>
          <w:rFonts w:ascii="Arial" w:hAnsi="Arial" w:cs="Arial"/>
          <w:sz w:val="22"/>
          <w:szCs w:val="22"/>
        </w:rPr>
      </w:pPr>
    </w:p>
    <w:p w:rsidRPr="003472C3" w:rsidR="003472C3" w:rsidP="003472C3" w:rsidRDefault="003472C3" w14:paraId="508D3BD8" w14:textId="77777777">
      <w:pPr>
        <w:spacing w:before="100" w:beforeAutospacing="1"/>
        <w:jc w:val="both"/>
        <w:rPr>
          <w:rFonts w:ascii="Arial" w:hAnsi="Arial" w:cs="Arial"/>
          <w:b/>
          <w:sz w:val="22"/>
          <w:szCs w:val="22"/>
          <w:u w:val="single"/>
        </w:rPr>
      </w:pPr>
      <w:r w:rsidRPr="003472C3">
        <w:rPr>
          <w:rFonts w:ascii="Arial" w:hAnsi="Arial" w:cs="Arial"/>
          <w:b/>
          <w:sz w:val="22"/>
          <w:szCs w:val="22"/>
          <w:u w:val="single"/>
        </w:rPr>
        <w:t>Class Attendance and Participation</w:t>
      </w:r>
    </w:p>
    <w:p w:rsidRPr="003472C3" w:rsidR="003472C3" w:rsidP="003472C3" w:rsidRDefault="003472C3" w14:paraId="553DC0A2" w14:textId="77777777">
      <w:pPr>
        <w:spacing w:after="100" w:afterAutospacing="1"/>
        <w:jc w:val="both"/>
        <w:rPr>
          <w:rFonts w:ascii="Arial" w:hAnsi="Arial" w:cs="Arial"/>
          <w:sz w:val="22"/>
          <w:szCs w:val="22"/>
        </w:rPr>
      </w:pPr>
      <w:r w:rsidRPr="003472C3">
        <w:rPr>
          <w:rFonts w:ascii="Arial" w:hAnsi="Arial" w:cs="Arial"/>
          <w:sz w:val="22"/>
          <w:szCs w:val="22"/>
        </w:rPr>
        <w:t xml:space="preserve">You will get the most out of this course if you come to class on time, participate and conduct yourself in a professional manner. Skipping classes will hinder your ability to do well in the course and to learn this important subject. You will also miss handouts, assignments, and announcements. Participation in class is important; there are no stupid questions or comments. </w:t>
      </w:r>
    </w:p>
    <w:p w:rsidRPr="003472C3" w:rsidR="003472C3" w:rsidP="003472C3" w:rsidRDefault="006C7615" w14:paraId="3D13E7A9" w14:textId="77777777">
      <w:pPr>
        <w:spacing w:before="100" w:beforeAutospacing="1" w:after="100" w:afterAutospacing="1"/>
        <w:jc w:val="both"/>
        <w:rPr>
          <w:rFonts w:ascii="Arial" w:hAnsi="Arial" w:cs="Arial"/>
          <w:sz w:val="22"/>
          <w:szCs w:val="22"/>
        </w:rPr>
      </w:pPr>
      <w:r>
        <w:rPr>
          <w:rFonts w:ascii="Arial" w:hAnsi="Arial" w:cs="Arial"/>
          <w:sz w:val="22"/>
          <w:szCs w:val="22"/>
        </w:rPr>
        <w:t>Frequent communication with community partner is expected.</w:t>
      </w:r>
      <w:r w:rsidRPr="003472C3" w:rsidR="003472C3">
        <w:rPr>
          <w:rFonts w:ascii="Arial" w:hAnsi="Arial" w:cs="Arial"/>
          <w:sz w:val="22"/>
          <w:szCs w:val="22"/>
        </w:rPr>
        <w:t xml:space="preserve"> </w:t>
      </w:r>
      <w:r>
        <w:rPr>
          <w:rFonts w:ascii="Arial" w:hAnsi="Arial" w:cs="Arial"/>
          <w:sz w:val="22"/>
          <w:szCs w:val="22"/>
        </w:rPr>
        <w:t>For the second half of this course, students should work closely with chosen community partners. It is expected that students meet with community partners at least two-hours per week between week 6 and week 10. Community partners will provide feedback based on communication, commitment, and quality of deliverables by the end of the term.</w:t>
      </w:r>
    </w:p>
    <w:p w:rsidRPr="003472C3" w:rsidR="003472C3" w:rsidP="003472C3" w:rsidRDefault="003472C3" w14:paraId="3FAB0BF2" w14:textId="77777777">
      <w:pPr>
        <w:spacing w:before="60" w:after="60"/>
        <w:jc w:val="both"/>
        <w:rPr>
          <w:rFonts w:ascii="Arial" w:hAnsi="Arial" w:cs="Arial"/>
          <w:b/>
          <w:sz w:val="22"/>
          <w:szCs w:val="22"/>
          <w:u w:val="single"/>
        </w:rPr>
      </w:pPr>
      <w:r w:rsidRPr="003472C3">
        <w:rPr>
          <w:rFonts w:ascii="Arial" w:hAnsi="Arial" w:cs="Arial"/>
          <w:b/>
          <w:sz w:val="22"/>
          <w:szCs w:val="22"/>
          <w:u w:val="single"/>
        </w:rPr>
        <w:t>Disabilities</w:t>
      </w:r>
    </w:p>
    <w:p w:rsidRPr="003472C3" w:rsidR="003472C3" w:rsidP="006C7615" w:rsidRDefault="003472C3" w14:paraId="1FF61CAE" w14:textId="77777777">
      <w:pPr>
        <w:spacing w:before="60" w:after="60"/>
        <w:jc w:val="both"/>
        <w:rPr>
          <w:rFonts w:ascii="Arial" w:hAnsi="Arial" w:cs="Arial"/>
          <w:sz w:val="22"/>
          <w:szCs w:val="22"/>
        </w:rPr>
      </w:pPr>
      <w:r w:rsidRPr="003472C3">
        <w:rPr>
          <w:rFonts w:ascii="Arial" w:hAnsi="Arial" w:cs="Arial"/>
          <w:sz w:val="22"/>
          <w:szCs w:val="22"/>
        </w:rPr>
        <w:t>Students with disabilities requesting accommodations and services at Drexel University need to present a current accommodation verification letter (“AVL”) to faculty before accommodations can be made.</w:t>
      </w:r>
      <w:r w:rsidR="006C7615">
        <w:rPr>
          <w:rFonts w:ascii="Arial" w:hAnsi="Arial" w:cs="Arial"/>
          <w:sz w:val="22"/>
          <w:szCs w:val="22"/>
        </w:rPr>
        <w:t xml:space="preserve"> </w:t>
      </w:r>
      <w:r w:rsidRPr="003472C3">
        <w:rPr>
          <w:rFonts w:ascii="Arial" w:hAnsi="Arial" w:cs="Arial"/>
          <w:sz w:val="22"/>
          <w:szCs w:val="22"/>
        </w:rPr>
        <w:t xml:space="preserve">AVL’s are issued by the Office of Disability Services (“ODS”).  For additional information, contact the ODS at </w:t>
      </w:r>
      <w:hyperlink w:history="1" r:id="rId8">
        <w:r w:rsidRPr="003472C3">
          <w:rPr>
            <w:rStyle w:val="Hyperlink"/>
            <w:rFonts w:ascii="Arial" w:hAnsi="Arial" w:cs="Arial"/>
            <w:sz w:val="22"/>
            <w:szCs w:val="22"/>
          </w:rPr>
          <w:t>www.drexel.edu/edt/disability</w:t>
        </w:r>
      </w:hyperlink>
      <w:r w:rsidRPr="003472C3">
        <w:rPr>
          <w:rFonts w:ascii="Arial" w:hAnsi="Arial" w:cs="Arial"/>
          <w:sz w:val="22"/>
          <w:szCs w:val="22"/>
        </w:rPr>
        <w:t>, 3201 Arch St., Ste. 210, Philadelphia, PA  19104, Voice:  215.895.1401, or TTY 215.895.2299.</w:t>
      </w:r>
    </w:p>
    <w:p w:rsidRPr="003472C3" w:rsidR="003472C3" w:rsidP="003472C3" w:rsidRDefault="003472C3" w14:paraId="3FB709EA" w14:textId="77777777">
      <w:pPr>
        <w:jc w:val="both"/>
        <w:rPr>
          <w:rFonts w:ascii="Arial" w:hAnsi="Arial" w:cs="Arial"/>
          <w:b/>
          <w:sz w:val="22"/>
          <w:szCs w:val="22"/>
          <w:u w:val="single"/>
        </w:rPr>
      </w:pPr>
    </w:p>
    <w:p w:rsidRPr="003472C3" w:rsidR="003472C3" w:rsidP="003472C3" w:rsidRDefault="003472C3" w14:paraId="6C043384" w14:textId="77777777">
      <w:pPr>
        <w:jc w:val="both"/>
        <w:rPr>
          <w:rFonts w:ascii="Arial" w:hAnsi="Arial" w:cs="Arial"/>
          <w:b/>
          <w:sz w:val="22"/>
          <w:szCs w:val="22"/>
          <w:u w:val="single"/>
        </w:rPr>
      </w:pPr>
      <w:r w:rsidRPr="003472C3">
        <w:rPr>
          <w:rFonts w:ascii="Arial" w:hAnsi="Arial" w:cs="Arial"/>
          <w:b/>
          <w:sz w:val="22"/>
          <w:szCs w:val="22"/>
          <w:u w:val="single"/>
        </w:rPr>
        <w:t>Withdrawal of the Course</w:t>
      </w:r>
    </w:p>
    <w:p w:rsidRPr="003472C3" w:rsidR="003472C3" w:rsidP="003472C3" w:rsidRDefault="003472C3" w14:paraId="7839432A" w14:textId="77777777">
      <w:pPr>
        <w:jc w:val="both"/>
        <w:rPr>
          <w:rFonts w:ascii="Arial" w:hAnsi="Arial" w:cs="Arial"/>
          <w:sz w:val="22"/>
          <w:szCs w:val="22"/>
        </w:rPr>
      </w:pPr>
      <w:r w:rsidRPr="003472C3">
        <w:rPr>
          <w:rFonts w:ascii="Arial" w:hAnsi="Arial" w:cs="Arial"/>
          <w:sz w:val="22"/>
          <w:szCs w:val="22"/>
        </w:rPr>
        <w:t>For dropping or withdrawing from the course, please refer to the university policies at:</w:t>
      </w:r>
    </w:p>
    <w:p w:rsidRPr="003472C3" w:rsidR="003472C3" w:rsidP="003472C3" w:rsidRDefault="0096672F" w14:paraId="47D297F8" w14:textId="77777777">
      <w:pPr>
        <w:jc w:val="both"/>
        <w:rPr>
          <w:rFonts w:ascii="Arial" w:hAnsi="Arial" w:cs="Arial"/>
          <w:sz w:val="22"/>
          <w:szCs w:val="22"/>
        </w:rPr>
      </w:pPr>
      <w:hyperlink w:history="1" r:id="rId9">
        <w:r w:rsidRPr="003472C3" w:rsidR="003472C3">
          <w:rPr>
            <w:rStyle w:val="Hyperlink"/>
            <w:rFonts w:ascii="Arial" w:hAnsi="Arial" w:cs="Arial"/>
            <w:sz w:val="22"/>
            <w:szCs w:val="22"/>
          </w:rPr>
          <w:t>http://www.drexel.edu/provost/policies/course_drop.asp</w:t>
        </w:r>
      </w:hyperlink>
      <w:r w:rsidRPr="003472C3" w:rsidR="003472C3">
        <w:rPr>
          <w:rFonts w:ascii="Arial" w:hAnsi="Arial" w:cs="Arial"/>
          <w:sz w:val="22"/>
          <w:szCs w:val="22"/>
        </w:rPr>
        <w:t xml:space="preserve"> </w:t>
      </w:r>
      <w:hyperlink w:history="1" r:id="rId10">
        <w:r w:rsidRPr="003472C3" w:rsidR="003472C3">
          <w:rPr>
            <w:rStyle w:val="Hyperlink"/>
            <w:rFonts w:ascii="Arial" w:hAnsi="Arial" w:cs="Arial"/>
            <w:sz w:val="22"/>
            <w:szCs w:val="22"/>
          </w:rPr>
          <w:t>http://www.drexel.edu/provost/policies/course_withdrawal_policy.asp</w:t>
        </w:r>
      </w:hyperlink>
      <w:r w:rsidRPr="003472C3" w:rsidR="003472C3">
        <w:rPr>
          <w:rFonts w:ascii="Arial" w:hAnsi="Arial" w:cs="Arial"/>
          <w:sz w:val="22"/>
          <w:szCs w:val="22"/>
        </w:rPr>
        <w:t xml:space="preserve"> </w:t>
      </w:r>
    </w:p>
    <w:p w:rsidRPr="003472C3" w:rsidR="003472C3" w:rsidP="003472C3" w:rsidRDefault="003472C3" w14:paraId="751CECB7" w14:textId="77777777">
      <w:pPr>
        <w:jc w:val="both"/>
        <w:rPr>
          <w:rFonts w:ascii="Arial" w:hAnsi="Arial" w:cs="Arial"/>
          <w:sz w:val="22"/>
          <w:szCs w:val="22"/>
        </w:rPr>
      </w:pPr>
    </w:p>
    <w:p w:rsidRPr="003472C3" w:rsidR="003472C3" w:rsidP="003472C3" w:rsidRDefault="003472C3" w14:paraId="71B230B3" w14:textId="77777777">
      <w:pPr>
        <w:pStyle w:val="Default"/>
        <w:rPr>
          <w:rFonts w:eastAsia="Batang"/>
          <w:sz w:val="22"/>
          <w:szCs w:val="22"/>
        </w:rPr>
      </w:pPr>
      <w:r w:rsidRPr="003472C3">
        <w:rPr>
          <w:rFonts w:eastAsia="Batang"/>
          <w:b/>
          <w:bCs/>
          <w:sz w:val="22"/>
          <w:szCs w:val="22"/>
          <w:u w:val="single"/>
        </w:rPr>
        <w:t>Class Cancellation</w:t>
      </w:r>
    </w:p>
    <w:p w:rsidR="003472C3" w:rsidP="003472C3" w:rsidRDefault="003472C3" w14:paraId="5C03258F" w14:textId="77777777">
      <w:pPr>
        <w:tabs>
          <w:tab w:val="left" w:pos="720"/>
          <w:tab w:val="left" w:pos="1800"/>
        </w:tabs>
        <w:ind w:right="-8"/>
        <w:jc w:val="both"/>
        <w:rPr>
          <w:rFonts w:ascii="Arial" w:hAnsi="Arial" w:cs="Arial"/>
          <w:sz w:val="22"/>
          <w:szCs w:val="22"/>
        </w:rPr>
      </w:pPr>
      <w:r w:rsidRPr="003472C3">
        <w:rPr>
          <w:rFonts w:ascii="Arial" w:hAnsi="Arial" w:cs="Arial"/>
          <w:sz w:val="22"/>
          <w:szCs w:val="22"/>
        </w:rPr>
        <w:t>On rare occasions, instructors may be delayed or unable to attend a scheduled class due to unforeseen circumstances. In the event that an instructor does not appear in class and has not notified the class of his/her expected arrival time, class is cancelled 15 minutes after the scheduled start of class. More information about class cancellations can be found at the Office of the Provost website at:</w:t>
      </w:r>
    </w:p>
    <w:p w:rsidRPr="003472C3" w:rsidR="003472C3" w:rsidP="003472C3" w:rsidRDefault="003472C3" w14:paraId="7FC4B364" w14:textId="77777777">
      <w:pPr>
        <w:tabs>
          <w:tab w:val="left" w:pos="720"/>
          <w:tab w:val="left" w:pos="1800"/>
        </w:tabs>
        <w:ind w:right="-8"/>
        <w:jc w:val="both"/>
        <w:rPr>
          <w:rFonts w:ascii="Arial" w:hAnsi="Arial" w:cs="Arial"/>
          <w:sz w:val="22"/>
          <w:szCs w:val="22"/>
          <w:u w:val="single"/>
        </w:rPr>
      </w:pPr>
      <w:r w:rsidRPr="003472C3">
        <w:rPr>
          <w:rFonts w:ascii="Arial" w:hAnsi="Arial" w:cs="Arial"/>
          <w:color w:val="0000FF"/>
          <w:sz w:val="22"/>
          <w:szCs w:val="22"/>
          <w:u w:val="single"/>
        </w:rPr>
        <w:t>http://www.drexel.edu/provost/policyweb/cancellation_instructor_absence.html</w:t>
      </w:r>
    </w:p>
    <w:p w:rsidRPr="003472C3" w:rsidR="003472C3" w:rsidP="003472C3" w:rsidRDefault="003472C3" w14:paraId="3822F85E" w14:textId="77777777">
      <w:pPr>
        <w:autoSpaceDE w:val="0"/>
        <w:autoSpaceDN w:val="0"/>
        <w:adjustRightInd w:val="0"/>
        <w:rPr>
          <w:rFonts w:ascii="Arial" w:hAnsi="Arial" w:cs="Arial"/>
          <w:b/>
          <w:bCs/>
          <w:sz w:val="22"/>
          <w:szCs w:val="22"/>
        </w:rPr>
      </w:pPr>
    </w:p>
    <w:p w:rsidRPr="003472C3" w:rsidR="003472C3" w:rsidP="003472C3" w:rsidRDefault="003472C3" w14:paraId="309EFD80" w14:textId="77777777">
      <w:pPr>
        <w:autoSpaceDE w:val="0"/>
        <w:autoSpaceDN w:val="0"/>
        <w:adjustRightInd w:val="0"/>
        <w:rPr>
          <w:rFonts w:ascii="Arial" w:hAnsi="Arial" w:cs="Arial"/>
          <w:sz w:val="22"/>
          <w:szCs w:val="22"/>
        </w:rPr>
      </w:pPr>
      <w:r w:rsidRPr="003472C3">
        <w:rPr>
          <w:rFonts w:ascii="Arial" w:hAnsi="Arial" w:cs="Arial"/>
          <w:b/>
          <w:bCs/>
          <w:sz w:val="22"/>
          <w:szCs w:val="22"/>
          <w:u w:val="single"/>
        </w:rPr>
        <w:lastRenderedPageBreak/>
        <w:t>Class Lecture Recording</w:t>
      </w:r>
    </w:p>
    <w:p w:rsidRPr="003472C3" w:rsidR="003472C3" w:rsidP="003472C3" w:rsidRDefault="003472C3" w14:paraId="5E6FD8B0" w14:textId="77777777">
      <w:pPr>
        <w:jc w:val="both"/>
        <w:rPr>
          <w:rFonts w:ascii="Arial" w:hAnsi="Arial" w:cs="Arial"/>
          <w:sz w:val="22"/>
          <w:szCs w:val="22"/>
        </w:rPr>
      </w:pPr>
      <w:r w:rsidRPr="003472C3">
        <w:rPr>
          <w:rFonts w:ascii="Arial" w:hAnsi="Arial" w:cs="Arial"/>
          <w:sz w:val="22"/>
          <w:szCs w:val="22"/>
        </w:rPr>
        <w:t>Lectures and class discussions may be audio-recorded and streamed or rebroadcast for educational purposes only.</w:t>
      </w:r>
    </w:p>
    <w:p w:rsidRPr="003472C3" w:rsidR="003472C3" w:rsidP="003472C3" w:rsidRDefault="003472C3" w14:paraId="03D8B2D4" w14:textId="77777777">
      <w:pPr>
        <w:jc w:val="both"/>
        <w:rPr>
          <w:rFonts w:ascii="Arial" w:hAnsi="Arial" w:cs="Arial"/>
          <w:sz w:val="22"/>
          <w:szCs w:val="22"/>
        </w:rPr>
      </w:pPr>
    </w:p>
    <w:p w:rsidRPr="003472C3" w:rsidR="003472C3" w:rsidP="003472C3" w:rsidRDefault="003472C3" w14:paraId="2B512F28" w14:textId="77777777">
      <w:pPr>
        <w:rPr>
          <w:rFonts w:ascii="Arial" w:hAnsi="Arial" w:cs="Arial"/>
          <w:b/>
          <w:sz w:val="22"/>
          <w:szCs w:val="22"/>
          <w:u w:val="single"/>
        </w:rPr>
      </w:pPr>
      <w:r w:rsidRPr="003472C3">
        <w:rPr>
          <w:rFonts w:ascii="Arial" w:hAnsi="Arial" w:cs="Arial"/>
          <w:b/>
          <w:sz w:val="22"/>
          <w:szCs w:val="22"/>
          <w:u w:val="single"/>
        </w:rPr>
        <w:t>Incomplete Policy</w:t>
      </w:r>
    </w:p>
    <w:p w:rsidRPr="003472C3" w:rsidR="003472C3" w:rsidP="003472C3" w:rsidRDefault="003472C3" w14:paraId="648AD796" w14:textId="77777777">
      <w:pPr>
        <w:rPr>
          <w:rFonts w:ascii="Arial" w:hAnsi="Arial" w:cs="Arial"/>
          <w:sz w:val="22"/>
          <w:szCs w:val="22"/>
        </w:rPr>
      </w:pPr>
      <w:r w:rsidRPr="003472C3">
        <w:rPr>
          <w:rFonts w:ascii="Arial" w:hAnsi="Arial" w:cs="Arial"/>
          <w:sz w:val="22"/>
          <w:szCs w:val="22"/>
        </w:rPr>
        <w:t xml:space="preserve">Incomplete grades are contingent upon instructor approval and will only be considered in extenuating circumstances beyond the student’s control. The instructor is under no obligation to offer an incomplete grade. At least 80% of the graded coursework must have already been completed in order for an incomplete grade to be considered (per the recommendation of the Provost’s Office). An incomplete contract with an instructor-determined due date for delivery of the completed work must be completed by the student and the instructor. It can be found here: </w:t>
      </w:r>
      <w:hyperlink r:id="rId11">
        <w:r w:rsidRPr="003472C3">
          <w:rPr>
            <w:rFonts w:ascii="Arial" w:hAnsi="Arial" w:cs="Arial"/>
            <w:color w:val="0000FF"/>
            <w:sz w:val="22"/>
            <w:szCs w:val="22"/>
            <w:u w:val="single"/>
          </w:rPr>
          <w:t>http://www.drexel.edu/provost/policies/pdf/forms/incomplete.pdf</w:t>
        </w:r>
      </w:hyperlink>
      <w:r w:rsidRPr="003472C3">
        <w:rPr>
          <w:rFonts w:ascii="Arial" w:hAnsi="Arial" w:cs="Arial"/>
          <w:sz w:val="22"/>
          <w:szCs w:val="22"/>
        </w:rPr>
        <w:t>.</w:t>
      </w:r>
    </w:p>
    <w:p w:rsidRPr="003472C3" w:rsidR="003472C3" w:rsidP="003472C3" w:rsidRDefault="003472C3" w14:paraId="3D7D8F53" w14:textId="77777777">
      <w:pPr>
        <w:jc w:val="both"/>
        <w:rPr>
          <w:rFonts w:ascii="Arial" w:hAnsi="Arial" w:cs="Arial"/>
          <w:sz w:val="22"/>
          <w:szCs w:val="22"/>
        </w:rPr>
      </w:pPr>
    </w:p>
    <w:p w:rsidRPr="003472C3" w:rsidR="003472C3" w:rsidP="003472C3" w:rsidRDefault="003472C3" w14:paraId="14F04A55" w14:textId="77777777">
      <w:pPr>
        <w:autoSpaceDE w:val="0"/>
        <w:autoSpaceDN w:val="0"/>
        <w:adjustRightInd w:val="0"/>
        <w:rPr>
          <w:rFonts w:ascii="Arial" w:hAnsi="Arial" w:cs="Arial"/>
          <w:sz w:val="22"/>
          <w:szCs w:val="22"/>
        </w:rPr>
      </w:pPr>
      <w:r w:rsidRPr="003472C3">
        <w:rPr>
          <w:rFonts w:ascii="Arial" w:hAnsi="Arial" w:cs="Arial"/>
          <w:b/>
          <w:bCs/>
          <w:sz w:val="22"/>
          <w:szCs w:val="22"/>
          <w:u w:val="single"/>
        </w:rPr>
        <w:t>Support for Equality and Diversity</w:t>
      </w:r>
    </w:p>
    <w:p w:rsidRPr="003472C3" w:rsidR="003472C3" w:rsidP="003472C3" w:rsidRDefault="003472C3" w14:paraId="616056EC" w14:textId="77777777">
      <w:pPr>
        <w:tabs>
          <w:tab w:val="left" w:pos="720"/>
          <w:tab w:val="left" w:pos="1800"/>
        </w:tabs>
        <w:ind w:right="-8"/>
        <w:rPr>
          <w:rFonts w:ascii="Arial" w:hAnsi="Arial" w:cs="Arial"/>
          <w:color w:val="0000FF"/>
          <w:sz w:val="22"/>
          <w:szCs w:val="22"/>
        </w:rPr>
      </w:pPr>
      <w:r w:rsidRPr="003472C3">
        <w:rPr>
          <w:rFonts w:ascii="Arial" w:hAnsi="Arial" w:cs="Arial"/>
          <w:sz w:val="22"/>
          <w:szCs w:val="22"/>
        </w:rPr>
        <w:t xml:space="preserve">Drexel University strives to promote an environment of equality of opportunity and compliance with University policies and federal, state and local laws prohibiting discrimination based upon race, color, religion, gender (sex), marital status, pregnancy, national origin, age, disability and veteran status. Students, faculty, and staff with questions about or complaints concerning discrimination, harassment, and/or retaliation should contact the Office of Equality and Diversity at (215) 895-1403 or </w:t>
      </w:r>
      <w:hyperlink w:history="1" r:id="rId12">
        <w:r w:rsidRPr="003472C3">
          <w:rPr>
            <w:rStyle w:val="Hyperlink"/>
            <w:rFonts w:ascii="Arial" w:hAnsi="Arial" w:cs="Arial"/>
            <w:sz w:val="22"/>
            <w:szCs w:val="22"/>
          </w:rPr>
          <w:t>http://www.drexel.edu/oed/</w:t>
        </w:r>
      </w:hyperlink>
    </w:p>
    <w:p w:rsidRPr="003472C3" w:rsidR="003472C3" w:rsidP="003472C3" w:rsidRDefault="003472C3" w14:paraId="47F396D7" w14:textId="77777777">
      <w:pPr>
        <w:tabs>
          <w:tab w:val="left" w:pos="720"/>
          <w:tab w:val="left" w:pos="1800"/>
        </w:tabs>
        <w:ind w:right="-8"/>
        <w:rPr>
          <w:rFonts w:ascii="Arial" w:hAnsi="Arial" w:cs="Arial"/>
          <w:b/>
          <w:sz w:val="22"/>
          <w:szCs w:val="22"/>
        </w:rPr>
      </w:pPr>
    </w:p>
    <w:p w:rsidRPr="003472C3" w:rsidR="003472C3" w:rsidP="003472C3" w:rsidRDefault="003472C3" w14:paraId="66EEA0A7" w14:textId="77777777">
      <w:pPr>
        <w:tabs>
          <w:tab w:val="left" w:pos="720"/>
          <w:tab w:val="left" w:pos="1800"/>
        </w:tabs>
        <w:ind w:right="-8"/>
        <w:rPr>
          <w:rFonts w:ascii="Arial" w:hAnsi="Arial" w:cs="Arial"/>
          <w:b/>
          <w:sz w:val="22"/>
          <w:szCs w:val="22"/>
          <w:u w:val="single"/>
        </w:rPr>
      </w:pPr>
      <w:r w:rsidRPr="003472C3">
        <w:rPr>
          <w:rFonts w:ascii="Arial" w:hAnsi="Arial" w:cs="Arial"/>
          <w:b/>
          <w:sz w:val="22"/>
          <w:szCs w:val="22"/>
          <w:u w:val="single"/>
        </w:rPr>
        <w:t>Student Conduct and Community Standards</w:t>
      </w:r>
    </w:p>
    <w:p w:rsidRPr="003472C3" w:rsidR="003472C3" w:rsidP="003472C3" w:rsidRDefault="003472C3" w14:paraId="6B960BBE" w14:textId="77777777">
      <w:pPr>
        <w:tabs>
          <w:tab w:val="left" w:pos="720"/>
          <w:tab w:val="left" w:pos="1800"/>
        </w:tabs>
        <w:ind w:right="-8"/>
        <w:rPr>
          <w:rFonts w:ascii="Arial" w:hAnsi="Arial" w:cs="Arial"/>
          <w:sz w:val="22"/>
          <w:szCs w:val="22"/>
        </w:rPr>
      </w:pPr>
      <w:r w:rsidRPr="003472C3">
        <w:rPr>
          <w:rFonts w:ascii="Arial" w:hAnsi="Arial" w:cs="Arial"/>
          <w:sz w:val="22"/>
          <w:szCs w:val="22"/>
        </w:rPr>
        <w:t xml:space="preserve">Drexel University expects that all students as well as student organizations will conduct themselves responsibly and in a manner that reflects favorably upon themselves and the University. Check out here: </w:t>
      </w:r>
      <w:hyperlink w:history="1" r:id="rId13">
        <w:r w:rsidRPr="003472C3">
          <w:rPr>
            <w:rStyle w:val="Hyperlink"/>
            <w:rFonts w:ascii="Arial" w:hAnsi="Arial" w:cs="Arial"/>
            <w:sz w:val="22"/>
            <w:szCs w:val="22"/>
          </w:rPr>
          <w:t>http://www.drexel.edu/studentlife/community_standards/overview/</w:t>
        </w:r>
      </w:hyperlink>
      <w:r w:rsidRPr="003472C3">
        <w:rPr>
          <w:rFonts w:ascii="Arial" w:hAnsi="Arial" w:cs="Arial"/>
          <w:sz w:val="22"/>
          <w:szCs w:val="22"/>
        </w:rPr>
        <w:t xml:space="preserve"> for the university policies, rules, regulations, and standards of conduct. </w:t>
      </w:r>
    </w:p>
    <w:p w:rsidRPr="003472C3" w:rsidR="003472C3" w:rsidP="003472C3" w:rsidRDefault="003472C3" w14:paraId="764D797F" w14:textId="77777777">
      <w:pPr>
        <w:jc w:val="both"/>
        <w:rPr>
          <w:rFonts w:ascii="Arial" w:hAnsi="Arial" w:cs="Arial"/>
          <w:sz w:val="22"/>
          <w:szCs w:val="22"/>
        </w:rPr>
      </w:pPr>
    </w:p>
    <w:p w:rsidRPr="003472C3" w:rsidR="003472C3" w:rsidP="003472C3" w:rsidRDefault="003472C3" w14:paraId="153AF88C" w14:textId="77777777">
      <w:pPr>
        <w:jc w:val="both"/>
        <w:rPr>
          <w:rFonts w:ascii="Arial" w:hAnsi="Arial" w:cs="Arial"/>
          <w:sz w:val="22"/>
          <w:szCs w:val="22"/>
        </w:rPr>
      </w:pPr>
    </w:p>
    <w:p w:rsidRPr="003472C3" w:rsidR="003472C3" w:rsidP="003472C3" w:rsidRDefault="003472C3" w14:paraId="125DCCA2" w14:textId="77777777">
      <w:pPr>
        <w:rPr>
          <w:rFonts w:ascii="Arial" w:hAnsi="Arial" w:cs="Arial"/>
        </w:rPr>
      </w:pPr>
    </w:p>
    <w:sectPr w:rsidRPr="003472C3" w:rsidR="003472C3" w:rsidSect="001361A3">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nitials="L" w:author="Lin,Xia" w:date="2019-02-23T16:52:00Z" w:id="0">
    <w:p w:rsidR="00532D86" w:rsidRDefault="00532D86" w14:paraId="056E8B85" w14:textId="77777777">
      <w:pPr>
        <w:pStyle w:val="CommentText"/>
      </w:pPr>
      <w:r>
        <w:rPr>
          <w:rStyle w:val="CommentReference"/>
        </w:rPr>
        <w:annotationRef/>
      </w:r>
      <w:r>
        <w:t>I rewrote the learning objectives</w:t>
      </w:r>
      <w:r w:rsidR="00DA38F9">
        <w:t xml:space="preserve"> using verbs from the Bloom’s </w:t>
      </w:r>
      <w:r w:rsidR="005C69B6">
        <w:t xml:space="preserve">taxonomy for learning objectives. </w:t>
      </w:r>
    </w:p>
    <w:p w:rsidR="005C69B6" w:rsidRDefault="005C69B6" w14:paraId="4C90DB3A" w14:textId="0E8E40F7">
      <w:pPr>
        <w:pStyle w:val="CommentText"/>
      </w:pPr>
      <w:r>
        <w:t xml:space="preserve">Please review,  </w:t>
      </w:r>
      <w:proofErr w:type="spellStart"/>
      <w:r w:rsidR="0096672F">
        <w:t>E</w:t>
      </w:r>
      <w:bookmarkStart w:name="_GoBack" w:id="1"/>
      <w:bookmarkEnd w:id="1"/>
      <w:r>
        <w:t>rjia</w:t>
      </w:r>
      <w:proofErr w:type="spellEnd"/>
      <w:r>
        <w:t xml:space="preserve">. </w:t>
      </w:r>
    </w:p>
  </w:comment>
  <w:comment w:initials="Ya" w:author="Yan,Erjia" w:date="2019-03-06T12:40:28" w:id="988872814">
    <w:p w:rsidR="39B14CAE" w:rsidRDefault="39B14CAE" w14:paraId="61973B65" w14:textId="7C2CD4E8">
      <w:pPr>
        <w:pStyle w:val="CommentText"/>
      </w:pPr>
      <w:r w:rsidR="39B14CAE">
        <w:rPr/>
        <w:t xml:space="preserve">Looks good to me. Thanks for mentioning the taxonomy; I find it very useful for future course development. </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4C90DB3A"/>
  <w15:commentEx w15:done="0" w15:paraId="61973B65" w15:paraIdParent="4C90DB3A"/>
</w15:commentsEx>
</file>

<file path=word/commentsIds.xml><?xml version="1.0" encoding="utf-8"?>
<w16cid:commentsIds xmlns:mc="http://schemas.openxmlformats.org/markup-compatibility/2006" xmlns:w16cid="http://schemas.microsoft.com/office/word/2016/wordml/cid" mc:Ignorable="w16cid">
  <w16cid:commentId w16cid:paraId="4C90DB3A" w16cid:durableId="201BF8C1"/>
  <w16cid:commentId w16cid:paraId="61973B65" w16cid:durableId="69A18D2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notTrueType/>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E204F"/>
    <w:multiLevelType w:val="hybridMultilevel"/>
    <w:tmpl w:val="EE1C61D8"/>
    <w:lvl w:ilvl="0" w:tplc="0D84E168">
      <w:start w:val="215"/>
      <w:numFmt w:val="bullet"/>
      <w:lvlText w:val="-"/>
      <w:lvlJc w:val="left"/>
      <w:pPr>
        <w:ind w:left="720" w:hanging="360"/>
      </w:pPr>
      <w:rPr>
        <w:rFonts w:hint="default" w:ascii="Times New Roman" w:hAnsi="Times New Roman" w:eastAsia="SimSu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F013EAD"/>
    <w:multiLevelType w:val="multilevel"/>
    <w:tmpl w:val="8246301C"/>
    <w:lvl w:ilvl="0">
      <w:start w:val="1"/>
      <w:numFmt w:val="decimal"/>
      <w:lvlText w:val="%1."/>
      <w:lvlJc w:val="left"/>
      <w:pPr>
        <w:ind w:left="72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2492229F"/>
    <w:multiLevelType w:val="hybridMultilevel"/>
    <w:tmpl w:val="C002AFE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339E7198"/>
    <w:multiLevelType w:val="hybridMultilevel"/>
    <w:tmpl w:val="60A4C9A8"/>
    <w:lvl w:ilvl="0" w:tplc="714C0920">
      <w:numFmt w:val="bullet"/>
      <w:lvlText w:val=""/>
      <w:lvlJc w:val="left"/>
      <w:pPr>
        <w:ind w:left="720" w:hanging="360"/>
      </w:pPr>
      <w:rPr>
        <w:rFonts w:hint="default" w:ascii="Symbol" w:hAnsi="Symbol" w:eastAsiaTheme="minorEastAsia" w:cstheme="minorBidi"/>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CE13393"/>
    <w:multiLevelType w:val="hybridMultilevel"/>
    <w:tmpl w:val="9E5CAA22"/>
    <w:lvl w:ilvl="0" w:tplc="4F1E9396">
      <w:start w:val="1"/>
      <w:numFmt w:val="bullet"/>
      <w:lvlText w:val=""/>
      <w:lvlJc w:val="left"/>
      <w:pPr>
        <w:tabs>
          <w:tab w:val="num" w:pos="720"/>
        </w:tabs>
        <w:ind w:left="720" w:hanging="360"/>
      </w:pPr>
      <w:rPr>
        <w:rFonts w:hint="default" w:ascii="Symbol" w:hAnsi="Symbol"/>
        <w:sz w:val="20"/>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50BE3E75"/>
    <w:multiLevelType w:val="hybridMultilevel"/>
    <w:tmpl w:val="926EFAA8"/>
    <w:lvl w:ilvl="0" w:tplc="39B8C146">
      <w:start w:val="3"/>
      <w:numFmt w:val="bullet"/>
      <w:lvlText w:val="-"/>
      <w:lvlJc w:val="left"/>
      <w:pPr>
        <w:ind w:left="720" w:hanging="360"/>
      </w:pPr>
      <w:rPr>
        <w:rFonts w:hint="default" w:ascii="Times New Roman" w:hAnsi="Times New Roman" w:eastAsia="SimSun" w:cs="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BA211E7"/>
    <w:multiLevelType w:val="hybridMultilevel"/>
    <w:tmpl w:val="FFB687E8"/>
    <w:lvl w:ilvl="0" w:tplc="6E286B7A">
      <w:start w:val="1"/>
      <w:numFmt w:val="bullet"/>
      <w:lvlText w:val="-"/>
      <w:lvlJc w:val="left"/>
      <w:pPr>
        <w:ind w:left="720" w:hanging="360"/>
      </w:pPr>
      <w:rPr>
        <w:rFonts w:hint="default" w:ascii="Times New Roman" w:hAnsi="Times New Roman" w:eastAsia="SimSu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38165AB"/>
    <w:multiLevelType w:val="hybridMultilevel"/>
    <w:tmpl w:val="D5768D6E"/>
    <w:lvl w:ilvl="0" w:tplc="4610500E">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79C718AB"/>
    <w:multiLevelType w:val="hybridMultilevel"/>
    <w:tmpl w:val="145EC2F2"/>
    <w:lvl w:ilvl="0" w:tplc="6E286B7A">
      <w:start w:val="1"/>
      <w:numFmt w:val="bullet"/>
      <w:lvlText w:val="-"/>
      <w:lvlJc w:val="left"/>
      <w:pPr>
        <w:ind w:left="720" w:hanging="360"/>
      </w:pPr>
      <w:rPr>
        <w:rFonts w:hint="default" w:ascii="Times New Roman" w:hAnsi="Times New Roman" w:eastAsia="SimSu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7AD33B0B"/>
    <w:multiLevelType w:val="hybridMultilevel"/>
    <w:tmpl w:val="C4B25A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8"/>
  </w:num>
  <w:num w:numId="5">
    <w:abstractNumId w:val="6"/>
  </w:num>
  <w:num w:numId="6">
    <w:abstractNumId w:val="4"/>
  </w:num>
  <w:num w:numId="7">
    <w:abstractNumId w:val="5"/>
  </w:num>
  <w:num w:numId="8">
    <w:abstractNumId w:val="3"/>
  </w:num>
  <w:num w:numId="9">
    <w:abstractNumId w:val="1"/>
  </w:num>
  <w:num w:numId="10">
    <w:abstractNumId w:val="7"/>
  </w:num>
  <w:num w:numId="11">
    <w:abstractNumId w:val="9"/>
  </w:num>
</w:numbering>
</file>

<file path=word/people.xml><?xml version="1.0" encoding="utf-8"?>
<w15:people xmlns:mc="http://schemas.openxmlformats.org/markup-compatibility/2006" xmlns:w15="http://schemas.microsoft.com/office/word/2012/wordml" mc:Ignorable="w15">
  <w15:person w15:author="Lin,Xia">
    <w15:presenceInfo w15:providerId="AD" w15:userId="S::linx@drexel.edu::5ded15be-4042-43c1-80e8-8ed90385ea0a"/>
  </w15:person>
  <w15:person w15:author="Yan,Erjia">
    <w15:presenceInfo w15:providerId="AD" w15:userId="S::ey86@drexel.edu::1d509e2a-0181-4b03-9606-644350cb32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2C3"/>
    <w:rsid w:val="0005154B"/>
    <w:rsid w:val="0007000A"/>
    <w:rsid w:val="000E5E01"/>
    <w:rsid w:val="000F2066"/>
    <w:rsid w:val="00131BB7"/>
    <w:rsid w:val="001361A3"/>
    <w:rsid w:val="00162FBE"/>
    <w:rsid w:val="00174BBA"/>
    <w:rsid w:val="001920D7"/>
    <w:rsid w:val="001B3A69"/>
    <w:rsid w:val="001D32E6"/>
    <w:rsid w:val="001D4D04"/>
    <w:rsid w:val="002425DF"/>
    <w:rsid w:val="0025464C"/>
    <w:rsid w:val="0028410E"/>
    <w:rsid w:val="002861CD"/>
    <w:rsid w:val="002B6F6D"/>
    <w:rsid w:val="002E6C7B"/>
    <w:rsid w:val="00327147"/>
    <w:rsid w:val="00330661"/>
    <w:rsid w:val="003464CA"/>
    <w:rsid w:val="003472C3"/>
    <w:rsid w:val="00397C7F"/>
    <w:rsid w:val="003B5528"/>
    <w:rsid w:val="004B5891"/>
    <w:rsid w:val="004C753C"/>
    <w:rsid w:val="004D6971"/>
    <w:rsid w:val="00522FE8"/>
    <w:rsid w:val="00527D40"/>
    <w:rsid w:val="00532D86"/>
    <w:rsid w:val="00566F19"/>
    <w:rsid w:val="005A7447"/>
    <w:rsid w:val="005C69B6"/>
    <w:rsid w:val="006207AF"/>
    <w:rsid w:val="00650075"/>
    <w:rsid w:val="006C7615"/>
    <w:rsid w:val="00716810"/>
    <w:rsid w:val="007274E8"/>
    <w:rsid w:val="007F5426"/>
    <w:rsid w:val="008239A2"/>
    <w:rsid w:val="0085108D"/>
    <w:rsid w:val="00880A82"/>
    <w:rsid w:val="008A57FB"/>
    <w:rsid w:val="009376F7"/>
    <w:rsid w:val="009550E7"/>
    <w:rsid w:val="0096672F"/>
    <w:rsid w:val="009800E2"/>
    <w:rsid w:val="009A3338"/>
    <w:rsid w:val="00A57FD5"/>
    <w:rsid w:val="00A6344C"/>
    <w:rsid w:val="00B17F72"/>
    <w:rsid w:val="00BD11E8"/>
    <w:rsid w:val="00BE3E26"/>
    <w:rsid w:val="00BE6F36"/>
    <w:rsid w:val="00BF2337"/>
    <w:rsid w:val="00C02B87"/>
    <w:rsid w:val="00CD610B"/>
    <w:rsid w:val="00CF5CFB"/>
    <w:rsid w:val="00D36C24"/>
    <w:rsid w:val="00D462B5"/>
    <w:rsid w:val="00D80AC6"/>
    <w:rsid w:val="00D8114C"/>
    <w:rsid w:val="00DA0C9A"/>
    <w:rsid w:val="00DA38F9"/>
    <w:rsid w:val="00DA47AF"/>
    <w:rsid w:val="00DB2638"/>
    <w:rsid w:val="00E97B06"/>
    <w:rsid w:val="00F00E6C"/>
    <w:rsid w:val="00F1472E"/>
    <w:rsid w:val="00FF43D7"/>
    <w:rsid w:val="39B14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7F65EC3"/>
  <w14:defaultImageDpi w14:val="32767"/>
  <w15:chartTrackingRefBased/>
  <w15:docId w15:val="{80687D98-4BB4-274B-B5CD-357B41FB7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B5528"/>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qFormat/>
    <w:rsid w:val="003472C3"/>
    <w:pPr>
      <w:keepNext/>
      <w:spacing w:before="240" w:after="60"/>
      <w:outlineLvl w:val="1"/>
    </w:pPr>
    <w:rPr>
      <w:rFonts w:ascii="Arial" w:hAnsi="Arial" w:eastAsia="SimSun" w:cs="Arial"/>
      <w:b/>
      <w:bCs/>
      <w:i/>
      <w:iCs/>
      <w:sz w:val="28"/>
      <w:szCs w:val="2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rsid w:val="003472C3"/>
    <w:rPr>
      <w:rFonts w:ascii="Arial" w:hAnsi="Arial" w:eastAsia="SimSun" w:cs="Arial"/>
      <w:b/>
      <w:bCs/>
      <w:i/>
      <w:iCs/>
      <w:sz w:val="28"/>
      <w:szCs w:val="28"/>
    </w:rPr>
  </w:style>
  <w:style w:type="character" w:styleId="Hyperlink">
    <w:name w:val="Hyperlink"/>
    <w:uiPriority w:val="99"/>
    <w:rsid w:val="003472C3"/>
    <w:rPr>
      <w:color w:val="0000FF"/>
      <w:u w:val="single"/>
    </w:rPr>
  </w:style>
  <w:style w:type="paragraph" w:styleId="BodyText">
    <w:name w:val="Body Text"/>
    <w:basedOn w:val="Normal"/>
    <w:link w:val="BodyTextChar"/>
    <w:rsid w:val="003472C3"/>
    <w:pPr>
      <w:tabs>
        <w:tab w:val="left" w:pos="360"/>
        <w:tab w:val="left" w:pos="3600"/>
        <w:tab w:val="left" w:pos="6660"/>
      </w:tabs>
    </w:pPr>
    <w:rPr>
      <w:rFonts w:ascii="Times New Roman" w:hAnsi="Times New Roman" w:eastAsia="Times New Roman" w:cs="Times New Roman"/>
      <w:b/>
      <w:color w:val="000000"/>
      <w:szCs w:val="20"/>
      <w:lang w:eastAsia="en-US"/>
    </w:rPr>
  </w:style>
  <w:style w:type="character" w:styleId="BodyTextChar" w:customStyle="1">
    <w:name w:val="Body Text Char"/>
    <w:basedOn w:val="DefaultParagraphFont"/>
    <w:link w:val="BodyText"/>
    <w:rsid w:val="003472C3"/>
    <w:rPr>
      <w:rFonts w:ascii="Times New Roman" w:hAnsi="Times New Roman" w:eastAsia="Times New Roman" w:cs="Times New Roman"/>
      <w:b/>
      <w:color w:val="000000"/>
      <w:szCs w:val="20"/>
      <w:lang w:eastAsia="en-US"/>
    </w:rPr>
  </w:style>
  <w:style w:type="character" w:styleId="label1" w:customStyle="1">
    <w:name w:val="label1"/>
    <w:rsid w:val="003472C3"/>
    <w:rPr>
      <w:b/>
      <w:bCs/>
    </w:rPr>
  </w:style>
  <w:style w:type="paragraph" w:styleId="Default" w:customStyle="1">
    <w:name w:val="Default"/>
    <w:rsid w:val="003472C3"/>
    <w:pPr>
      <w:autoSpaceDE w:val="0"/>
      <w:autoSpaceDN w:val="0"/>
      <w:adjustRightInd w:val="0"/>
    </w:pPr>
    <w:rPr>
      <w:rFonts w:ascii="Arial" w:hAnsi="Arial" w:eastAsia="Malgun Gothic" w:cs="Arial"/>
      <w:color w:val="000000"/>
      <w:lang w:eastAsia="ko-KR"/>
    </w:rPr>
  </w:style>
  <w:style w:type="paragraph" w:styleId="paragraph" w:customStyle="1">
    <w:name w:val="paragraph"/>
    <w:basedOn w:val="Normal"/>
    <w:rsid w:val="003472C3"/>
    <w:rPr>
      <w:rFonts w:ascii="Times New Roman" w:hAnsi="Times New Roman" w:eastAsia="Times New Roman" w:cs="Times New Roman"/>
      <w:lang w:eastAsia="ko-KR"/>
    </w:rPr>
  </w:style>
  <w:style w:type="character" w:styleId="normaltextrun" w:customStyle="1">
    <w:name w:val="normaltextrun"/>
    <w:rsid w:val="003472C3"/>
  </w:style>
  <w:style w:type="character" w:styleId="eop" w:customStyle="1">
    <w:name w:val="eop"/>
    <w:rsid w:val="003472C3"/>
  </w:style>
  <w:style w:type="paragraph" w:styleId="ListParagraph">
    <w:name w:val="List Paragraph"/>
    <w:basedOn w:val="Normal"/>
    <w:uiPriority w:val="34"/>
    <w:qFormat/>
    <w:rsid w:val="003472C3"/>
    <w:pPr>
      <w:ind w:left="720"/>
      <w:contextualSpacing/>
    </w:pPr>
    <w:rPr>
      <w:rFonts w:ascii="Times New Roman" w:hAnsi="Times New Roman" w:eastAsia="SimSun" w:cs="Times New Roman"/>
    </w:rPr>
  </w:style>
  <w:style w:type="character" w:styleId="Heading1Char" w:customStyle="1">
    <w:name w:val="Heading 1 Char"/>
    <w:basedOn w:val="DefaultParagraphFont"/>
    <w:link w:val="Heading1"/>
    <w:uiPriority w:val="9"/>
    <w:rsid w:val="003B5528"/>
    <w:rPr>
      <w:rFonts w:asciiTheme="majorHAnsi" w:hAnsiTheme="majorHAnsi" w:eastAsiaTheme="majorEastAsia" w:cstheme="majorBidi"/>
      <w:color w:val="2F5496" w:themeColor="accent1" w:themeShade="BF"/>
      <w:sz w:val="32"/>
      <w:szCs w:val="32"/>
    </w:rPr>
  </w:style>
  <w:style w:type="character" w:styleId="CommentReference">
    <w:name w:val="annotation reference"/>
    <w:basedOn w:val="DefaultParagraphFont"/>
    <w:uiPriority w:val="99"/>
    <w:semiHidden/>
    <w:unhideWhenUsed/>
    <w:rsid w:val="00532D86"/>
    <w:rPr>
      <w:sz w:val="16"/>
      <w:szCs w:val="16"/>
    </w:rPr>
  </w:style>
  <w:style w:type="paragraph" w:styleId="CommentText">
    <w:name w:val="annotation text"/>
    <w:basedOn w:val="Normal"/>
    <w:link w:val="CommentTextChar"/>
    <w:uiPriority w:val="99"/>
    <w:semiHidden/>
    <w:unhideWhenUsed/>
    <w:rsid w:val="00532D86"/>
    <w:rPr>
      <w:sz w:val="20"/>
      <w:szCs w:val="20"/>
    </w:rPr>
  </w:style>
  <w:style w:type="character" w:styleId="CommentTextChar" w:customStyle="1">
    <w:name w:val="Comment Text Char"/>
    <w:basedOn w:val="DefaultParagraphFont"/>
    <w:link w:val="CommentText"/>
    <w:uiPriority w:val="99"/>
    <w:semiHidden/>
    <w:rsid w:val="00532D86"/>
    <w:rPr>
      <w:sz w:val="20"/>
      <w:szCs w:val="20"/>
    </w:rPr>
  </w:style>
  <w:style w:type="paragraph" w:styleId="CommentSubject">
    <w:name w:val="annotation subject"/>
    <w:basedOn w:val="CommentText"/>
    <w:next w:val="CommentText"/>
    <w:link w:val="CommentSubjectChar"/>
    <w:uiPriority w:val="99"/>
    <w:semiHidden/>
    <w:unhideWhenUsed/>
    <w:rsid w:val="00532D86"/>
    <w:rPr>
      <w:b/>
      <w:bCs/>
    </w:rPr>
  </w:style>
  <w:style w:type="character" w:styleId="CommentSubjectChar" w:customStyle="1">
    <w:name w:val="Comment Subject Char"/>
    <w:basedOn w:val="CommentTextChar"/>
    <w:link w:val="CommentSubject"/>
    <w:uiPriority w:val="99"/>
    <w:semiHidden/>
    <w:rsid w:val="00532D86"/>
    <w:rPr>
      <w:b/>
      <w:bCs/>
      <w:sz w:val="20"/>
      <w:szCs w:val="20"/>
    </w:rPr>
  </w:style>
  <w:style w:type="paragraph" w:styleId="BalloonText">
    <w:name w:val="Balloon Text"/>
    <w:basedOn w:val="Normal"/>
    <w:link w:val="BalloonTextChar"/>
    <w:uiPriority w:val="99"/>
    <w:semiHidden/>
    <w:unhideWhenUsed/>
    <w:rsid w:val="00532D86"/>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532D8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7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exel.edu/edt/disability" TargetMode="External"/><Relationship Id="rId13" Type="http://schemas.openxmlformats.org/officeDocument/2006/relationships/hyperlink" Target="http://www.drexel.edu/studentlife/community_standards/overview/" TargetMode="Externa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hyperlink" Target="http://www.drexel.edu/oe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www.drexel.edu/provost/policies/pdf/forms/incomplete.pdf" TargetMode="External"/><Relationship Id="rId5" Type="http://schemas.openxmlformats.org/officeDocument/2006/relationships/comments" Target="comments.xml"/><Relationship Id="rId15" Type="http://schemas.microsoft.com/office/2011/relationships/people" Target="people.xml"/><Relationship Id="rId10" Type="http://schemas.openxmlformats.org/officeDocument/2006/relationships/hyperlink" Target="http://www.drexel.edu/provost/policies/course_withdrawal_policy.asp" TargetMode="External"/><Relationship Id="rId4" Type="http://schemas.openxmlformats.org/officeDocument/2006/relationships/webSettings" Target="webSettings.xml"/><Relationship Id="rId9" Type="http://schemas.openxmlformats.org/officeDocument/2006/relationships/hyperlink" Target="http://www.drexel.edu/provost/policies/course_drop.as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Yan,Erjia</dc:creator>
  <keywords/>
  <dc:description/>
  <lastModifiedBy>Yan,Erjia</lastModifiedBy>
  <revision>13</revision>
  <dcterms:created xsi:type="dcterms:W3CDTF">2019-02-14T17:30:00.0000000Z</dcterms:created>
  <dcterms:modified xsi:type="dcterms:W3CDTF">2019-03-06T17:40:19.8241233Z</dcterms:modified>
</coreProperties>
</file>